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4E1" w:rsidRPr="006A7455" w:rsidRDefault="006A7455" w:rsidP="003D3965">
      <w:pPr>
        <w:bidi/>
        <w:jc w:val="center"/>
        <w:rPr>
          <w:rFonts w:ascii="IranNastaliq" w:hAnsi="IranNastaliq" w:cs="IranNastaliq"/>
          <w:sz w:val="32"/>
          <w:szCs w:val="32"/>
          <w:rtl/>
        </w:rPr>
      </w:pPr>
      <w:bookmarkStart w:id="0" w:name="_GoBack"/>
      <w:bookmarkEnd w:id="0"/>
      <w:r w:rsidRPr="006A7455">
        <w:rPr>
          <w:rFonts w:ascii="IranNastaliq" w:hAnsi="IranNastaliq" w:cs="IranNastaliq"/>
          <w:sz w:val="32"/>
          <w:szCs w:val="32"/>
          <w:rtl/>
        </w:rPr>
        <w:t>بسمه تعالی</w:t>
      </w:r>
    </w:p>
    <w:tbl>
      <w:tblPr>
        <w:tblStyle w:val="TableGrid"/>
        <w:bidiVisual/>
        <w:tblW w:w="14498" w:type="dxa"/>
        <w:tblInd w:w="-269" w:type="dxa"/>
        <w:tblLook w:val="04A0" w:firstRow="1" w:lastRow="0" w:firstColumn="1" w:lastColumn="0" w:noHBand="0" w:noVBand="1"/>
      </w:tblPr>
      <w:tblGrid>
        <w:gridCol w:w="2805"/>
        <w:gridCol w:w="1068"/>
        <w:gridCol w:w="3544"/>
        <w:gridCol w:w="7081"/>
      </w:tblGrid>
      <w:tr w:rsidR="007E587D" w:rsidRPr="007E587D" w:rsidTr="007B6308">
        <w:trPr>
          <w:trHeight w:val="572"/>
        </w:trPr>
        <w:tc>
          <w:tcPr>
            <w:tcW w:w="14498" w:type="dxa"/>
            <w:gridSpan w:val="4"/>
            <w:tcBorders>
              <w:top w:val="single" w:sz="12" w:space="0" w:color="auto"/>
              <w:left w:val="single" w:sz="12" w:space="0" w:color="auto"/>
              <w:right w:val="single" w:sz="12" w:space="0" w:color="auto"/>
            </w:tcBorders>
            <w:shd w:val="clear" w:color="auto" w:fill="F2F2F2" w:themeFill="background1" w:themeFillShade="F2"/>
            <w:vAlign w:val="center"/>
          </w:tcPr>
          <w:p w:rsidR="006A7455" w:rsidRPr="00CC011D" w:rsidRDefault="006A7455" w:rsidP="00CC011D">
            <w:pPr>
              <w:bidi/>
              <w:jc w:val="center"/>
              <w:rPr>
                <w:rFonts w:cs="B Titr"/>
                <w:color w:val="000000" w:themeColor="text1"/>
                <w:sz w:val="28"/>
                <w:szCs w:val="28"/>
                <w:rtl/>
              </w:rPr>
            </w:pPr>
            <w:r w:rsidRPr="00CC011D">
              <w:rPr>
                <w:rFonts w:cs="B Titr"/>
                <w:color w:val="000000" w:themeColor="text1"/>
                <w:sz w:val="28"/>
                <w:szCs w:val="28"/>
                <w:rtl/>
              </w:rPr>
              <w:t>چارچوب</w:t>
            </w:r>
            <w:r w:rsidRPr="00CC011D">
              <w:rPr>
                <w:rFonts w:cs="B Titr" w:hint="cs"/>
                <w:color w:val="000000" w:themeColor="text1"/>
                <w:sz w:val="28"/>
                <w:szCs w:val="28"/>
                <w:rtl/>
              </w:rPr>
              <w:t xml:space="preserve"> نحوه انتشار و توزیع محتواها در راستای اجرای ماده 28 و 35 قانون حمایت از خانواده و جوانی جمعیت</w:t>
            </w:r>
          </w:p>
        </w:tc>
      </w:tr>
      <w:tr w:rsidR="007E587D" w:rsidRPr="007E587D" w:rsidTr="007B6308">
        <w:trPr>
          <w:trHeight w:val="378"/>
        </w:trPr>
        <w:tc>
          <w:tcPr>
            <w:tcW w:w="2805"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rsidR="00B57AFA" w:rsidRPr="007E587D" w:rsidRDefault="003B13B4" w:rsidP="006A7455">
            <w:pPr>
              <w:bidi/>
              <w:jc w:val="center"/>
              <w:rPr>
                <w:rFonts w:cs="B Nazanin"/>
                <w:b/>
                <w:bCs/>
                <w:color w:val="000000" w:themeColor="text1"/>
                <w:sz w:val="24"/>
                <w:szCs w:val="24"/>
                <w:rtl/>
              </w:rPr>
            </w:pPr>
            <w:r w:rsidRPr="007E587D">
              <w:rPr>
                <w:rFonts w:cs="B Nazanin" w:hint="cs"/>
                <w:b/>
                <w:bCs/>
                <w:color w:val="000000" w:themeColor="text1"/>
                <w:sz w:val="24"/>
                <w:szCs w:val="24"/>
                <w:rtl/>
              </w:rPr>
              <w:t xml:space="preserve">سرفصل های آموزش و تبلیغات </w:t>
            </w:r>
          </w:p>
          <w:p w:rsidR="006A7455" w:rsidRPr="007E587D" w:rsidRDefault="003B13B4" w:rsidP="00B57AFA">
            <w:pPr>
              <w:bidi/>
              <w:jc w:val="center"/>
              <w:rPr>
                <w:rFonts w:cs="B Nazanin"/>
                <w:b/>
                <w:bCs/>
                <w:color w:val="000000" w:themeColor="text1"/>
                <w:sz w:val="24"/>
                <w:szCs w:val="24"/>
                <w:rtl/>
              </w:rPr>
            </w:pPr>
            <w:r w:rsidRPr="007E587D">
              <w:rPr>
                <w:rFonts w:cs="B Nazanin" w:hint="cs"/>
                <w:b/>
                <w:bCs/>
                <w:color w:val="000000" w:themeColor="text1"/>
                <w:sz w:val="24"/>
                <w:szCs w:val="24"/>
                <w:rtl/>
              </w:rPr>
              <w:t xml:space="preserve">با چارچوب </w:t>
            </w:r>
          </w:p>
          <w:p w:rsidR="003B13B4" w:rsidRPr="007E587D" w:rsidRDefault="003B13B4" w:rsidP="006A7455">
            <w:pPr>
              <w:bidi/>
              <w:jc w:val="center"/>
              <w:rPr>
                <w:rFonts w:cs="Calibri"/>
                <w:color w:val="000000" w:themeColor="text1"/>
                <w:rtl/>
              </w:rPr>
            </w:pPr>
            <w:r w:rsidRPr="007E587D">
              <w:rPr>
                <w:rFonts w:cs="B Nazanin" w:hint="cs"/>
                <w:color w:val="000000" w:themeColor="text1"/>
                <w:rtl/>
              </w:rPr>
              <w:t>" ترویج فرزند آوری و حذف متون آموزشی مقابله با محتوای سیاست های کلی جمعیت و مخالف فرزند آوری</w:t>
            </w:r>
            <w:r w:rsidRPr="007E587D">
              <w:rPr>
                <w:rFonts w:cs="Calibri" w:hint="cs"/>
                <w:color w:val="000000" w:themeColor="text1"/>
                <w:rtl/>
              </w:rPr>
              <w:t>"</w:t>
            </w:r>
          </w:p>
        </w:tc>
        <w:tc>
          <w:tcPr>
            <w:tcW w:w="4612" w:type="dxa"/>
            <w:gridSpan w:val="2"/>
            <w:tcBorders>
              <w:top w:val="single" w:sz="12" w:space="0" w:color="auto"/>
              <w:left w:val="single" w:sz="12" w:space="0" w:color="auto"/>
              <w:right w:val="single" w:sz="12" w:space="0" w:color="auto"/>
            </w:tcBorders>
            <w:vAlign w:val="center"/>
          </w:tcPr>
          <w:p w:rsidR="003B13B4" w:rsidRPr="007E587D" w:rsidRDefault="003B13B4" w:rsidP="006A7455">
            <w:pPr>
              <w:bidi/>
              <w:jc w:val="center"/>
              <w:rPr>
                <w:rFonts w:cs="B Nazanin"/>
                <w:color w:val="000000" w:themeColor="text1"/>
                <w:sz w:val="24"/>
                <w:szCs w:val="24"/>
                <w:rtl/>
              </w:rPr>
            </w:pPr>
            <w:r w:rsidRPr="007E587D">
              <w:rPr>
                <w:rFonts w:cs="B Nazanin" w:hint="cs"/>
                <w:color w:val="000000" w:themeColor="text1"/>
                <w:sz w:val="24"/>
                <w:szCs w:val="24"/>
                <w:rtl/>
              </w:rPr>
              <w:t>ازدواج بهنگام</w:t>
            </w:r>
          </w:p>
        </w:tc>
        <w:tc>
          <w:tcPr>
            <w:tcW w:w="7081" w:type="dxa"/>
            <w:vMerge w:val="restart"/>
            <w:tcBorders>
              <w:top w:val="single" w:sz="12" w:space="0" w:color="auto"/>
              <w:left w:val="single" w:sz="12" w:space="0" w:color="auto"/>
              <w:right w:val="single" w:sz="12" w:space="0" w:color="auto"/>
            </w:tcBorders>
            <w:vAlign w:val="center"/>
          </w:tcPr>
          <w:p w:rsidR="003B13B4" w:rsidRPr="007E587D" w:rsidRDefault="003B13B4" w:rsidP="006A7455">
            <w:pPr>
              <w:bidi/>
              <w:jc w:val="center"/>
              <w:rPr>
                <w:rFonts w:cs="B Nazanin"/>
                <w:color w:val="000000" w:themeColor="text1"/>
                <w:sz w:val="24"/>
                <w:szCs w:val="24"/>
                <w:rtl/>
              </w:rPr>
            </w:pPr>
            <w:r w:rsidRPr="007E587D">
              <w:rPr>
                <w:rFonts w:cs="B Nazanin" w:hint="cs"/>
                <w:color w:val="000000" w:themeColor="text1"/>
                <w:sz w:val="24"/>
                <w:szCs w:val="24"/>
                <w:rtl/>
              </w:rPr>
              <w:t xml:space="preserve">از فایل های آموزشی پیوست جهت آموزش و تبلیغات </w:t>
            </w:r>
            <w:r w:rsidR="006A7455" w:rsidRPr="007E587D">
              <w:rPr>
                <w:rFonts w:cs="B Nazanin" w:hint="cs"/>
                <w:color w:val="000000" w:themeColor="text1"/>
                <w:sz w:val="24"/>
                <w:szCs w:val="24"/>
                <w:rtl/>
                <w:lang w:bidi="fa-IR"/>
              </w:rPr>
              <w:t xml:space="preserve">این سرفصل ها استفاده گردد. </w:t>
            </w:r>
          </w:p>
        </w:tc>
      </w:tr>
      <w:tr w:rsidR="007E587D" w:rsidRPr="007E587D" w:rsidTr="007B6308">
        <w:trPr>
          <w:trHeight w:val="378"/>
        </w:trPr>
        <w:tc>
          <w:tcPr>
            <w:tcW w:w="2805" w:type="dxa"/>
            <w:vMerge/>
            <w:tcBorders>
              <w:left w:val="single" w:sz="12" w:space="0" w:color="auto"/>
              <w:right w:val="single" w:sz="12" w:space="0" w:color="auto"/>
            </w:tcBorders>
            <w:shd w:val="clear" w:color="auto" w:fill="F2F2F2" w:themeFill="background1" w:themeFillShade="F2"/>
            <w:vAlign w:val="center"/>
          </w:tcPr>
          <w:p w:rsidR="003B13B4" w:rsidRPr="007E587D" w:rsidRDefault="003B13B4" w:rsidP="006A7455">
            <w:pPr>
              <w:bidi/>
              <w:jc w:val="center"/>
              <w:rPr>
                <w:rFonts w:cs="B Titr"/>
                <w:color w:val="000000" w:themeColor="text1"/>
                <w:rtl/>
              </w:rPr>
            </w:pPr>
          </w:p>
        </w:tc>
        <w:tc>
          <w:tcPr>
            <w:tcW w:w="4612" w:type="dxa"/>
            <w:gridSpan w:val="2"/>
            <w:tcBorders>
              <w:left w:val="single" w:sz="12" w:space="0" w:color="auto"/>
              <w:right w:val="single" w:sz="12" w:space="0" w:color="auto"/>
            </w:tcBorders>
            <w:vAlign w:val="center"/>
          </w:tcPr>
          <w:p w:rsidR="003B13B4" w:rsidRPr="007E587D" w:rsidRDefault="003B13B4" w:rsidP="006A7455">
            <w:pPr>
              <w:bidi/>
              <w:jc w:val="center"/>
              <w:rPr>
                <w:rFonts w:cs="B Nazanin"/>
                <w:color w:val="000000" w:themeColor="text1"/>
                <w:sz w:val="24"/>
                <w:szCs w:val="24"/>
                <w:rtl/>
              </w:rPr>
            </w:pPr>
            <w:r w:rsidRPr="007E587D">
              <w:rPr>
                <w:rFonts w:cs="B Nazanin" w:hint="cs"/>
                <w:color w:val="000000" w:themeColor="text1"/>
                <w:sz w:val="24"/>
                <w:szCs w:val="24"/>
                <w:rtl/>
              </w:rPr>
              <w:t>مهارت های ارتباطی زوجین</w:t>
            </w:r>
          </w:p>
        </w:tc>
        <w:tc>
          <w:tcPr>
            <w:tcW w:w="7081" w:type="dxa"/>
            <w:vMerge/>
            <w:tcBorders>
              <w:left w:val="single" w:sz="12" w:space="0" w:color="auto"/>
              <w:right w:val="single" w:sz="12" w:space="0" w:color="auto"/>
            </w:tcBorders>
            <w:vAlign w:val="center"/>
          </w:tcPr>
          <w:p w:rsidR="003B13B4" w:rsidRPr="007E587D" w:rsidRDefault="003B13B4" w:rsidP="006A7455">
            <w:pPr>
              <w:bidi/>
              <w:jc w:val="center"/>
              <w:rPr>
                <w:rFonts w:cs="B Titr"/>
                <w:color w:val="000000" w:themeColor="text1"/>
                <w:rtl/>
              </w:rPr>
            </w:pPr>
          </w:p>
        </w:tc>
      </w:tr>
      <w:tr w:rsidR="007E587D" w:rsidRPr="007E587D" w:rsidTr="007B6308">
        <w:trPr>
          <w:trHeight w:val="378"/>
        </w:trPr>
        <w:tc>
          <w:tcPr>
            <w:tcW w:w="2805" w:type="dxa"/>
            <w:vMerge/>
            <w:tcBorders>
              <w:left w:val="single" w:sz="12" w:space="0" w:color="auto"/>
              <w:right w:val="single" w:sz="12" w:space="0" w:color="auto"/>
            </w:tcBorders>
            <w:shd w:val="clear" w:color="auto" w:fill="F2F2F2" w:themeFill="background1" w:themeFillShade="F2"/>
            <w:vAlign w:val="center"/>
          </w:tcPr>
          <w:p w:rsidR="003B13B4" w:rsidRPr="007E587D" w:rsidRDefault="003B13B4" w:rsidP="006A7455">
            <w:pPr>
              <w:bidi/>
              <w:jc w:val="center"/>
              <w:rPr>
                <w:rFonts w:cs="B Titr"/>
                <w:color w:val="000000" w:themeColor="text1"/>
                <w:rtl/>
              </w:rPr>
            </w:pPr>
          </w:p>
        </w:tc>
        <w:tc>
          <w:tcPr>
            <w:tcW w:w="4612" w:type="dxa"/>
            <w:gridSpan w:val="2"/>
            <w:tcBorders>
              <w:left w:val="single" w:sz="12" w:space="0" w:color="auto"/>
              <w:right w:val="single" w:sz="12" w:space="0" w:color="auto"/>
            </w:tcBorders>
            <w:vAlign w:val="center"/>
          </w:tcPr>
          <w:p w:rsidR="003B13B4" w:rsidRPr="007E587D" w:rsidRDefault="003B13B4" w:rsidP="006A7455">
            <w:pPr>
              <w:bidi/>
              <w:jc w:val="center"/>
              <w:rPr>
                <w:rFonts w:cs="B Nazanin"/>
                <w:color w:val="000000" w:themeColor="text1"/>
                <w:sz w:val="24"/>
                <w:szCs w:val="24"/>
                <w:rtl/>
              </w:rPr>
            </w:pPr>
            <w:r w:rsidRPr="007E587D">
              <w:rPr>
                <w:rFonts w:cs="B Nazanin" w:hint="cs"/>
                <w:color w:val="000000" w:themeColor="text1"/>
                <w:sz w:val="24"/>
                <w:szCs w:val="24"/>
                <w:rtl/>
              </w:rPr>
              <w:t>فرزند آوری</w:t>
            </w:r>
          </w:p>
        </w:tc>
        <w:tc>
          <w:tcPr>
            <w:tcW w:w="7081" w:type="dxa"/>
            <w:vMerge/>
            <w:tcBorders>
              <w:left w:val="single" w:sz="12" w:space="0" w:color="auto"/>
              <w:right w:val="single" w:sz="12" w:space="0" w:color="auto"/>
            </w:tcBorders>
            <w:vAlign w:val="center"/>
          </w:tcPr>
          <w:p w:rsidR="003B13B4" w:rsidRPr="007E587D" w:rsidRDefault="003B13B4" w:rsidP="006A7455">
            <w:pPr>
              <w:bidi/>
              <w:jc w:val="center"/>
              <w:rPr>
                <w:rFonts w:cs="B Titr"/>
                <w:color w:val="000000" w:themeColor="text1"/>
                <w:rtl/>
              </w:rPr>
            </w:pPr>
          </w:p>
        </w:tc>
      </w:tr>
      <w:tr w:rsidR="007E587D" w:rsidRPr="007E587D" w:rsidTr="007B6308">
        <w:trPr>
          <w:trHeight w:val="378"/>
        </w:trPr>
        <w:tc>
          <w:tcPr>
            <w:tcW w:w="2805" w:type="dxa"/>
            <w:vMerge/>
            <w:tcBorders>
              <w:left w:val="single" w:sz="12" w:space="0" w:color="auto"/>
              <w:right w:val="single" w:sz="12" w:space="0" w:color="auto"/>
            </w:tcBorders>
            <w:shd w:val="clear" w:color="auto" w:fill="F2F2F2" w:themeFill="background1" w:themeFillShade="F2"/>
            <w:vAlign w:val="center"/>
          </w:tcPr>
          <w:p w:rsidR="003B13B4" w:rsidRPr="007E587D" w:rsidRDefault="003B13B4" w:rsidP="006A7455">
            <w:pPr>
              <w:bidi/>
              <w:jc w:val="center"/>
              <w:rPr>
                <w:rFonts w:cs="B Titr"/>
                <w:color w:val="000000" w:themeColor="text1"/>
                <w:rtl/>
              </w:rPr>
            </w:pPr>
          </w:p>
        </w:tc>
        <w:tc>
          <w:tcPr>
            <w:tcW w:w="4612" w:type="dxa"/>
            <w:gridSpan w:val="2"/>
            <w:tcBorders>
              <w:left w:val="single" w:sz="12" w:space="0" w:color="auto"/>
              <w:right w:val="single" w:sz="12" w:space="0" w:color="auto"/>
            </w:tcBorders>
            <w:vAlign w:val="center"/>
          </w:tcPr>
          <w:p w:rsidR="003B13B4" w:rsidRPr="007E587D" w:rsidRDefault="003B13B4" w:rsidP="006A7455">
            <w:pPr>
              <w:bidi/>
              <w:jc w:val="center"/>
              <w:rPr>
                <w:rFonts w:cs="B Nazanin"/>
                <w:color w:val="000000" w:themeColor="text1"/>
                <w:sz w:val="24"/>
                <w:szCs w:val="24"/>
                <w:rtl/>
              </w:rPr>
            </w:pPr>
            <w:r w:rsidRPr="007E587D">
              <w:rPr>
                <w:rFonts w:cs="B Nazanin" w:hint="cs"/>
                <w:color w:val="000000" w:themeColor="text1"/>
                <w:sz w:val="24"/>
                <w:szCs w:val="24"/>
                <w:rtl/>
              </w:rPr>
              <w:t>آثار منفی کم فرزندی</w:t>
            </w:r>
          </w:p>
        </w:tc>
        <w:tc>
          <w:tcPr>
            <w:tcW w:w="7081" w:type="dxa"/>
            <w:vMerge/>
            <w:tcBorders>
              <w:left w:val="single" w:sz="12" w:space="0" w:color="auto"/>
              <w:right w:val="single" w:sz="12" w:space="0" w:color="auto"/>
            </w:tcBorders>
            <w:vAlign w:val="center"/>
          </w:tcPr>
          <w:p w:rsidR="003B13B4" w:rsidRPr="007E587D" w:rsidRDefault="003B13B4" w:rsidP="006A7455">
            <w:pPr>
              <w:bidi/>
              <w:jc w:val="center"/>
              <w:rPr>
                <w:rFonts w:cs="B Titr"/>
                <w:color w:val="000000" w:themeColor="text1"/>
                <w:rtl/>
              </w:rPr>
            </w:pPr>
          </w:p>
        </w:tc>
      </w:tr>
      <w:tr w:rsidR="007E587D" w:rsidRPr="007E587D" w:rsidTr="007B6308">
        <w:trPr>
          <w:trHeight w:val="378"/>
        </w:trPr>
        <w:tc>
          <w:tcPr>
            <w:tcW w:w="2805" w:type="dxa"/>
            <w:vMerge/>
            <w:tcBorders>
              <w:left w:val="single" w:sz="12" w:space="0" w:color="auto"/>
              <w:right w:val="single" w:sz="12" w:space="0" w:color="auto"/>
            </w:tcBorders>
            <w:shd w:val="clear" w:color="auto" w:fill="F2F2F2" w:themeFill="background1" w:themeFillShade="F2"/>
            <w:vAlign w:val="center"/>
          </w:tcPr>
          <w:p w:rsidR="003B13B4" w:rsidRPr="007E587D" w:rsidRDefault="003B13B4" w:rsidP="006A7455">
            <w:pPr>
              <w:bidi/>
              <w:jc w:val="center"/>
              <w:rPr>
                <w:rFonts w:cs="B Titr"/>
                <w:color w:val="000000" w:themeColor="text1"/>
                <w:rtl/>
              </w:rPr>
            </w:pPr>
          </w:p>
        </w:tc>
        <w:tc>
          <w:tcPr>
            <w:tcW w:w="4612" w:type="dxa"/>
            <w:gridSpan w:val="2"/>
            <w:tcBorders>
              <w:left w:val="single" w:sz="12" w:space="0" w:color="auto"/>
              <w:right w:val="single" w:sz="12" w:space="0" w:color="auto"/>
            </w:tcBorders>
            <w:vAlign w:val="center"/>
          </w:tcPr>
          <w:p w:rsidR="003B13B4" w:rsidRPr="007E587D" w:rsidRDefault="003B13B4" w:rsidP="006A7455">
            <w:pPr>
              <w:bidi/>
              <w:jc w:val="center"/>
              <w:rPr>
                <w:rFonts w:cs="B Nazanin"/>
                <w:color w:val="000000" w:themeColor="text1"/>
                <w:sz w:val="24"/>
                <w:szCs w:val="24"/>
                <w:rtl/>
              </w:rPr>
            </w:pPr>
            <w:r w:rsidRPr="007E587D">
              <w:rPr>
                <w:rFonts w:cs="B Nazanin" w:hint="cs"/>
                <w:color w:val="000000" w:themeColor="text1"/>
                <w:sz w:val="24"/>
                <w:szCs w:val="24"/>
                <w:rtl/>
              </w:rPr>
              <w:t>حرمت سقط جنین/سقط جنین</w:t>
            </w:r>
          </w:p>
        </w:tc>
        <w:tc>
          <w:tcPr>
            <w:tcW w:w="7081" w:type="dxa"/>
            <w:vMerge/>
            <w:tcBorders>
              <w:left w:val="single" w:sz="12" w:space="0" w:color="auto"/>
              <w:right w:val="single" w:sz="12" w:space="0" w:color="auto"/>
            </w:tcBorders>
            <w:vAlign w:val="center"/>
          </w:tcPr>
          <w:p w:rsidR="003B13B4" w:rsidRPr="007E587D" w:rsidRDefault="003B13B4" w:rsidP="006A7455">
            <w:pPr>
              <w:bidi/>
              <w:jc w:val="center"/>
              <w:rPr>
                <w:rFonts w:cs="B Titr"/>
                <w:color w:val="000000" w:themeColor="text1"/>
                <w:rtl/>
              </w:rPr>
            </w:pPr>
          </w:p>
        </w:tc>
      </w:tr>
      <w:tr w:rsidR="007E587D" w:rsidRPr="007E587D" w:rsidTr="007B6308">
        <w:trPr>
          <w:trHeight w:val="378"/>
        </w:trPr>
        <w:tc>
          <w:tcPr>
            <w:tcW w:w="2805" w:type="dxa"/>
            <w:vMerge/>
            <w:tcBorders>
              <w:left w:val="single" w:sz="12" w:space="0" w:color="auto"/>
              <w:right w:val="single" w:sz="12" w:space="0" w:color="auto"/>
            </w:tcBorders>
            <w:shd w:val="clear" w:color="auto" w:fill="F2F2F2" w:themeFill="background1" w:themeFillShade="F2"/>
            <w:vAlign w:val="center"/>
          </w:tcPr>
          <w:p w:rsidR="003B13B4" w:rsidRPr="007E587D" w:rsidRDefault="003B13B4" w:rsidP="006A7455">
            <w:pPr>
              <w:bidi/>
              <w:jc w:val="center"/>
              <w:rPr>
                <w:rFonts w:cs="B Titr"/>
                <w:color w:val="000000" w:themeColor="text1"/>
                <w:rtl/>
              </w:rPr>
            </w:pPr>
          </w:p>
        </w:tc>
        <w:tc>
          <w:tcPr>
            <w:tcW w:w="4612" w:type="dxa"/>
            <w:gridSpan w:val="2"/>
            <w:tcBorders>
              <w:left w:val="single" w:sz="12" w:space="0" w:color="auto"/>
              <w:right w:val="single" w:sz="12" w:space="0" w:color="auto"/>
            </w:tcBorders>
            <w:vAlign w:val="center"/>
          </w:tcPr>
          <w:p w:rsidR="00992DEE" w:rsidRPr="007E587D" w:rsidRDefault="003B13B4" w:rsidP="00CC011D">
            <w:pPr>
              <w:bidi/>
              <w:jc w:val="center"/>
              <w:rPr>
                <w:rFonts w:cs="B Nazanin"/>
                <w:color w:val="000000" w:themeColor="text1"/>
                <w:sz w:val="24"/>
                <w:szCs w:val="24"/>
              </w:rPr>
            </w:pPr>
            <w:r w:rsidRPr="007E587D">
              <w:rPr>
                <w:rFonts w:cs="B Nazanin" w:hint="cs"/>
                <w:color w:val="000000" w:themeColor="text1"/>
                <w:sz w:val="24"/>
                <w:szCs w:val="24"/>
                <w:rtl/>
              </w:rPr>
              <w:t>کاهش رشد جمعیت</w:t>
            </w:r>
          </w:p>
        </w:tc>
        <w:tc>
          <w:tcPr>
            <w:tcW w:w="7081" w:type="dxa"/>
            <w:vMerge/>
            <w:tcBorders>
              <w:left w:val="single" w:sz="12" w:space="0" w:color="auto"/>
              <w:right w:val="single" w:sz="12" w:space="0" w:color="auto"/>
            </w:tcBorders>
            <w:vAlign w:val="center"/>
          </w:tcPr>
          <w:p w:rsidR="003B13B4" w:rsidRPr="007E587D" w:rsidRDefault="003B13B4" w:rsidP="006A7455">
            <w:pPr>
              <w:bidi/>
              <w:jc w:val="center"/>
              <w:rPr>
                <w:rFonts w:cs="B Titr"/>
                <w:color w:val="000000" w:themeColor="text1"/>
                <w:rtl/>
              </w:rPr>
            </w:pPr>
          </w:p>
        </w:tc>
      </w:tr>
      <w:tr w:rsidR="007E587D" w:rsidRPr="007E587D" w:rsidTr="007B6308">
        <w:trPr>
          <w:trHeight w:val="378"/>
        </w:trPr>
        <w:tc>
          <w:tcPr>
            <w:tcW w:w="2805" w:type="dxa"/>
            <w:vMerge/>
            <w:tcBorders>
              <w:left w:val="single" w:sz="12" w:space="0" w:color="auto"/>
              <w:right w:val="single" w:sz="12" w:space="0" w:color="auto"/>
            </w:tcBorders>
            <w:shd w:val="clear" w:color="auto" w:fill="F2F2F2" w:themeFill="background1" w:themeFillShade="F2"/>
            <w:vAlign w:val="center"/>
          </w:tcPr>
          <w:p w:rsidR="003B13B4" w:rsidRPr="007E587D" w:rsidRDefault="003B13B4" w:rsidP="006A7455">
            <w:pPr>
              <w:bidi/>
              <w:jc w:val="center"/>
              <w:rPr>
                <w:rFonts w:cs="B Titr"/>
                <w:color w:val="000000" w:themeColor="text1"/>
                <w:rtl/>
              </w:rPr>
            </w:pPr>
          </w:p>
        </w:tc>
        <w:tc>
          <w:tcPr>
            <w:tcW w:w="4612" w:type="dxa"/>
            <w:gridSpan w:val="2"/>
            <w:tcBorders>
              <w:left w:val="single" w:sz="12" w:space="0" w:color="auto"/>
              <w:right w:val="single" w:sz="12" w:space="0" w:color="auto"/>
            </w:tcBorders>
            <w:vAlign w:val="center"/>
          </w:tcPr>
          <w:p w:rsidR="003B13B4" w:rsidRPr="007E587D" w:rsidRDefault="003B13B4" w:rsidP="006A7455">
            <w:pPr>
              <w:bidi/>
              <w:jc w:val="center"/>
              <w:rPr>
                <w:rFonts w:cs="B Nazanin"/>
                <w:color w:val="000000" w:themeColor="text1"/>
                <w:sz w:val="24"/>
                <w:szCs w:val="24"/>
                <w:rtl/>
              </w:rPr>
            </w:pPr>
            <w:r w:rsidRPr="007E587D">
              <w:rPr>
                <w:rFonts w:cs="B Nazanin" w:hint="cs"/>
                <w:color w:val="000000" w:themeColor="text1"/>
                <w:sz w:val="24"/>
                <w:szCs w:val="24"/>
                <w:rtl/>
              </w:rPr>
              <w:t>صیانت از تحکیم خانواده، ایفای نقش های همسری</w:t>
            </w:r>
          </w:p>
        </w:tc>
        <w:tc>
          <w:tcPr>
            <w:tcW w:w="7081" w:type="dxa"/>
            <w:vMerge/>
            <w:tcBorders>
              <w:left w:val="single" w:sz="12" w:space="0" w:color="auto"/>
              <w:right w:val="single" w:sz="12" w:space="0" w:color="auto"/>
            </w:tcBorders>
            <w:vAlign w:val="center"/>
          </w:tcPr>
          <w:p w:rsidR="003B13B4" w:rsidRPr="007E587D" w:rsidRDefault="003B13B4" w:rsidP="006A7455">
            <w:pPr>
              <w:bidi/>
              <w:jc w:val="center"/>
              <w:rPr>
                <w:rFonts w:cs="B Titr"/>
                <w:color w:val="000000" w:themeColor="text1"/>
                <w:rtl/>
              </w:rPr>
            </w:pPr>
          </w:p>
        </w:tc>
      </w:tr>
      <w:tr w:rsidR="007E587D" w:rsidRPr="007E587D" w:rsidTr="007B6308">
        <w:trPr>
          <w:trHeight w:val="378"/>
        </w:trPr>
        <w:tc>
          <w:tcPr>
            <w:tcW w:w="2805" w:type="dxa"/>
            <w:vMerge/>
            <w:tcBorders>
              <w:left w:val="single" w:sz="12" w:space="0" w:color="auto"/>
              <w:bottom w:val="single" w:sz="12" w:space="0" w:color="auto"/>
              <w:right w:val="single" w:sz="12" w:space="0" w:color="auto"/>
            </w:tcBorders>
            <w:shd w:val="clear" w:color="auto" w:fill="F2F2F2" w:themeFill="background1" w:themeFillShade="F2"/>
            <w:vAlign w:val="center"/>
          </w:tcPr>
          <w:p w:rsidR="003B13B4" w:rsidRPr="007E587D" w:rsidRDefault="003B13B4" w:rsidP="006A7455">
            <w:pPr>
              <w:bidi/>
              <w:jc w:val="center"/>
              <w:rPr>
                <w:rFonts w:cs="B Titr"/>
                <w:color w:val="000000" w:themeColor="text1"/>
                <w:rtl/>
              </w:rPr>
            </w:pPr>
          </w:p>
        </w:tc>
        <w:tc>
          <w:tcPr>
            <w:tcW w:w="4612" w:type="dxa"/>
            <w:gridSpan w:val="2"/>
            <w:tcBorders>
              <w:left w:val="single" w:sz="12" w:space="0" w:color="auto"/>
              <w:bottom w:val="single" w:sz="12" w:space="0" w:color="auto"/>
              <w:right w:val="single" w:sz="12" w:space="0" w:color="auto"/>
            </w:tcBorders>
            <w:vAlign w:val="center"/>
          </w:tcPr>
          <w:p w:rsidR="003B13B4" w:rsidRPr="007E587D" w:rsidRDefault="003B13B4" w:rsidP="006A7455">
            <w:pPr>
              <w:bidi/>
              <w:jc w:val="center"/>
              <w:rPr>
                <w:rFonts w:cs="B Nazanin"/>
                <w:color w:val="000000" w:themeColor="text1"/>
                <w:sz w:val="24"/>
                <w:szCs w:val="24"/>
                <w:rtl/>
              </w:rPr>
            </w:pPr>
            <w:r w:rsidRPr="007E587D">
              <w:rPr>
                <w:rFonts w:cs="B Nazanin" w:hint="cs"/>
                <w:color w:val="000000" w:themeColor="text1"/>
                <w:sz w:val="24"/>
                <w:szCs w:val="24"/>
                <w:rtl/>
              </w:rPr>
              <w:t>آموزش عوارض استفاده از روش های پیشگیری از بارداری</w:t>
            </w:r>
          </w:p>
        </w:tc>
        <w:tc>
          <w:tcPr>
            <w:tcW w:w="7081" w:type="dxa"/>
            <w:vMerge/>
            <w:tcBorders>
              <w:left w:val="single" w:sz="12" w:space="0" w:color="auto"/>
              <w:bottom w:val="single" w:sz="12" w:space="0" w:color="auto"/>
              <w:right w:val="single" w:sz="12" w:space="0" w:color="auto"/>
            </w:tcBorders>
            <w:vAlign w:val="center"/>
          </w:tcPr>
          <w:p w:rsidR="003B13B4" w:rsidRPr="007E587D" w:rsidRDefault="003B13B4" w:rsidP="006A7455">
            <w:pPr>
              <w:bidi/>
              <w:jc w:val="center"/>
              <w:rPr>
                <w:rFonts w:cs="B Titr"/>
                <w:color w:val="000000" w:themeColor="text1"/>
                <w:rtl/>
              </w:rPr>
            </w:pPr>
          </w:p>
        </w:tc>
      </w:tr>
      <w:tr w:rsidR="007E587D" w:rsidRPr="007E587D" w:rsidTr="007B6308">
        <w:trPr>
          <w:trHeight w:val="1249"/>
        </w:trPr>
        <w:tc>
          <w:tcPr>
            <w:tcW w:w="2805"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rsidR="006A7455" w:rsidRPr="007E587D" w:rsidRDefault="006A7455" w:rsidP="006A7455">
            <w:pPr>
              <w:bidi/>
              <w:jc w:val="center"/>
              <w:rPr>
                <w:rFonts w:cs="B Titr"/>
                <w:color w:val="000000" w:themeColor="text1"/>
                <w:rtl/>
              </w:rPr>
            </w:pPr>
            <w:r w:rsidRPr="007E587D">
              <w:rPr>
                <w:rFonts w:cs="B Titr" w:hint="cs"/>
                <w:color w:val="000000" w:themeColor="text1"/>
                <w:rtl/>
              </w:rPr>
              <w:t>مخاطبین</w:t>
            </w:r>
          </w:p>
        </w:tc>
        <w:tc>
          <w:tcPr>
            <w:tcW w:w="1068" w:type="dxa"/>
            <w:vMerge w:val="restart"/>
            <w:tcBorders>
              <w:top w:val="single" w:sz="12" w:space="0" w:color="auto"/>
              <w:left w:val="single" w:sz="12" w:space="0" w:color="auto"/>
              <w:right w:val="single" w:sz="12" w:space="0" w:color="auto"/>
            </w:tcBorders>
            <w:vAlign w:val="center"/>
          </w:tcPr>
          <w:p w:rsidR="006A7455" w:rsidRPr="007E587D" w:rsidRDefault="006A7455" w:rsidP="006A7455">
            <w:pPr>
              <w:bidi/>
              <w:jc w:val="center"/>
              <w:rPr>
                <w:rFonts w:cs="B Nazanin"/>
                <w:b/>
                <w:bCs/>
                <w:color w:val="000000" w:themeColor="text1"/>
                <w:sz w:val="24"/>
                <w:szCs w:val="24"/>
                <w:rtl/>
              </w:rPr>
            </w:pPr>
            <w:r w:rsidRPr="007E587D">
              <w:rPr>
                <w:rFonts w:cs="B Nazanin" w:hint="cs"/>
                <w:b/>
                <w:bCs/>
                <w:color w:val="000000" w:themeColor="text1"/>
                <w:sz w:val="24"/>
                <w:szCs w:val="24"/>
                <w:rtl/>
              </w:rPr>
              <w:t>مدیران</w:t>
            </w:r>
          </w:p>
        </w:tc>
        <w:tc>
          <w:tcPr>
            <w:tcW w:w="3544" w:type="dxa"/>
            <w:tcBorders>
              <w:top w:val="single" w:sz="12" w:space="0" w:color="auto"/>
              <w:left w:val="single" w:sz="12" w:space="0" w:color="auto"/>
              <w:bottom w:val="single" w:sz="8" w:space="0" w:color="auto"/>
              <w:right w:val="single" w:sz="12" w:space="0" w:color="auto"/>
            </w:tcBorders>
            <w:vAlign w:val="center"/>
          </w:tcPr>
          <w:p w:rsidR="006A7455" w:rsidRPr="007E587D" w:rsidRDefault="006A7455" w:rsidP="006A7455">
            <w:pPr>
              <w:bidi/>
              <w:jc w:val="center"/>
              <w:rPr>
                <w:rFonts w:cs="B Nazanin"/>
                <w:color w:val="000000" w:themeColor="text1"/>
                <w:sz w:val="24"/>
                <w:szCs w:val="24"/>
                <w:rtl/>
              </w:rPr>
            </w:pPr>
            <w:r w:rsidRPr="007E587D">
              <w:rPr>
                <w:rFonts w:cs="B Nazanin" w:hint="cs"/>
                <w:color w:val="000000" w:themeColor="text1"/>
                <w:sz w:val="24"/>
                <w:szCs w:val="24"/>
                <w:rtl/>
              </w:rPr>
              <w:t xml:space="preserve">استفاده از  بسته ی " </w:t>
            </w:r>
            <w:r w:rsidRPr="007E587D">
              <w:rPr>
                <w:rFonts w:cs="B Nazanin"/>
                <w:color w:val="000000" w:themeColor="text1"/>
                <w:sz w:val="24"/>
                <w:szCs w:val="24"/>
                <w:rtl/>
              </w:rPr>
              <w:t>بحران جمع</w:t>
            </w:r>
            <w:r w:rsidRPr="007E587D">
              <w:rPr>
                <w:rFonts w:cs="B Nazanin" w:hint="cs"/>
                <w:color w:val="000000" w:themeColor="text1"/>
                <w:sz w:val="24"/>
                <w:szCs w:val="24"/>
                <w:rtl/>
              </w:rPr>
              <w:t>ی</w:t>
            </w:r>
            <w:r w:rsidRPr="007E587D">
              <w:rPr>
                <w:rFonts w:cs="B Nazanin" w:hint="eastAsia"/>
                <w:color w:val="000000" w:themeColor="text1"/>
                <w:sz w:val="24"/>
                <w:szCs w:val="24"/>
                <w:rtl/>
              </w:rPr>
              <w:t>ت</w:t>
            </w:r>
            <w:r w:rsidRPr="007E587D">
              <w:rPr>
                <w:rFonts w:cs="B Nazanin"/>
                <w:color w:val="000000" w:themeColor="text1"/>
                <w:sz w:val="24"/>
                <w:szCs w:val="24"/>
                <w:rtl/>
              </w:rPr>
              <w:t xml:space="preserve"> و سالمند</w:t>
            </w:r>
            <w:r w:rsidRPr="007E587D">
              <w:rPr>
                <w:rFonts w:cs="B Nazanin" w:hint="cs"/>
                <w:color w:val="000000" w:themeColor="text1"/>
                <w:sz w:val="24"/>
                <w:szCs w:val="24"/>
                <w:rtl/>
              </w:rPr>
              <w:t>ی</w:t>
            </w:r>
            <w:r w:rsidRPr="007E587D">
              <w:rPr>
                <w:rFonts w:cs="B Nazanin"/>
                <w:color w:val="000000" w:themeColor="text1"/>
                <w:sz w:val="24"/>
                <w:szCs w:val="24"/>
                <w:rtl/>
              </w:rPr>
              <w:t xml:space="preserve"> کشور</w:t>
            </w:r>
            <w:r w:rsidRPr="007E587D">
              <w:rPr>
                <w:rFonts w:cs="B Nazanin" w:hint="cs"/>
                <w:color w:val="000000" w:themeColor="text1"/>
                <w:sz w:val="24"/>
                <w:szCs w:val="24"/>
                <w:rtl/>
              </w:rPr>
              <w:t xml:space="preserve"> "</w:t>
            </w:r>
          </w:p>
        </w:tc>
        <w:tc>
          <w:tcPr>
            <w:tcW w:w="7081" w:type="dxa"/>
            <w:tcBorders>
              <w:top w:val="single" w:sz="12" w:space="0" w:color="auto"/>
              <w:left w:val="single" w:sz="12" w:space="0" w:color="auto"/>
              <w:bottom w:val="single" w:sz="8" w:space="0" w:color="auto"/>
              <w:right w:val="single" w:sz="12" w:space="0" w:color="auto"/>
            </w:tcBorders>
            <w:vAlign w:val="center"/>
          </w:tcPr>
          <w:p w:rsidR="00C72DA3" w:rsidRDefault="00C72DA3" w:rsidP="007B6308">
            <w:pPr>
              <w:bidi/>
              <w:jc w:val="center"/>
              <w:rPr>
                <w:rFonts w:cs="B Nazanin"/>
                <w:color w:val="000000" w:themeColor="text1"/>
                <w:sz w:val="24"/>
                <w:szCs w:val="24"/>
                <w:rtl/>
              </w:rPr>
            </w:pPr>
            <w:r>
              <w:rPr>
                <w:rFonts w:cs="B Nazanin" w:hint="cs"/>
                <w:color w:val="000000" w:themeColor="text1"/>
                <w:sz w:val="24"/>
                <w:szCs w:val="24"/>
                <w:rtl/>
              </w:rPr>
              <w:t>فایل بسته "</w:t>
            </w:r>
            <w:r w:rsidRPr="007E587D">
              <w:rPr>
                <w:rFonts w:cs="B Nazanin"/>
                <w:color w:val="000000" w:themeColor="text1"/>
                <w:sz w:val="24"/>
                <w:szCs w:val="24"/>
                <w:rtl/>
              </w:rPr>
              <w:t>بحران جمع</w:t>
            </w:r>
            <w:r w:rsidRPr="007E587D">
              <w:rPr>
                <w:rFonts w:cs="B Nazanin" w:hint="cs"/>
                <w:color w:val="000000" w:themeColor="text1"/>
                <w:sz w:val="24"/>
                <w:szCs w:val="24"/>
                <w:rtl/>
              </w:rPr>
              <w:t>ی</w:t>
            </w:r>
            <w:r w:rsidRPr="007E587D">
              <w:rPr>
                <w:rFonts w:cs="B Nazanin" w:hint="eastAsia"/>
                <w:color w:val="000000" w:themeColor="text1"/>
                <w:sz w:val="24"/>
                <w:szCs w:val="24"/>
                <w:rtl/>
              </w:rPr>
              <w:t>ت</w:t>
            </w:r>
            <w:r w:rsidRPr="007E587D">
              <w:rPr>
                <w:rFonts w:cs="B Nazanin"/>
                <w:color w:val="000000" w:themeColor="text1"/>
                <w:sz w:val="24"/>
                <w:szCs w:val="24"/>
                <w:rtl/>
              </w:rPr>
              <w:t xml:space="preserve"> و سالمند</w:t>
            </w:r>
            <w:r w:rsidRPr="007E587D">
              <w:rPr>
                <w:rFonts w:cs="B Nazanin" w:hint="cs"/>
                <w:color w:val="000000" w:themeColor="text1"/>
                <w:sz w:val="24"/>
                <w:szCs w:val="24"/>
                <w:rtl/>
              </w:rPr>
              <w:t>ی</w:t>
            </w:r>
            <w:r w:rsidRPr="007E587D">
              <w:rPr>
                <w:rFonts w:cs="B Nazanin"/>
                <w:color w:val="000000" w:themeColor="text1"/>
                <w:sz w:val="24"/>
                <w:szCs w:val="24"/>
                <w:rtl/>
              </w:rPr>
              <w:t xml:space="preserve"> کشور</w:t>
            </w:r>
            <w:r w:rsidRPr="007E587D">
              <w:rPr>
                <w:rFonts w:cs="B Nazanin" w:hint="cs"/>
                <w:color w:val="000000" w:themeColor="text1"/>
                <w:sz w:val="24"/>
                <w:szCs w:val="24"/>
                <w:rtl/>
              </w:rPr>
              <w:t xml:space="preserve">" بر روی دسک تاپ کامپیوتر </w:t>
            </w:r>
            <w:r>
              <w:rPr>
                <w:rFonts w:cs="B Nazanin" w:hint="cs"/>
                <w:color w:val="000000" w:themeColor="text1"/>
                <w:sz w:val="24"/>
                <w:szCs w:val="24"/>
                <w:rtl/>
              </w:rPr>
              <w:t xml:space="preserve">موجود </w:t>
            </w:r>
            <w:r w:rsidR="007B6308">
              <w:rPr>
                <w:rFonts w:cs="B Nazanin" w:hint="cs"/>
                <w:color w:val="000000" w:themeColor="text1"/>
                <w:sz w:val="24"/>
                <w:szCs w:val="24"/>
                <w:rtl/>
              </w:rPr>
              <w:t>و</w:t>
            </w:r>
            <w:r>
              <w:rPr>
                <w:rFonts w:cs="B Nazanin" w:hint="cs"/>
                <w:color w:val="000000" w:themeColor="text1"/>
                <w:sz w:val="24"/>
                <w:szCs w:val="24"/>
                <w:rtl/>
              </w:rPr>
              <w:t xml:space="preserve"> مطالعه گردد</w:t>
            </w:r>
            <w:r w:rsidR="007B6308">
              <w:rPr>
                <w:rFonts w:cs="B Nazanin" w:hint="cs"/>
                <w:color w:val="000000" w:themeColor="text1"/>
                <w:sz w:val="24"/>
                <w:szCs w:val="24"/>
                <w:rtl/>
              </w:rPr>
              <w:t>.</w:t>
            </w:r>
          </w:p>
          <w:p w:rsidR="006A7455" w:rsidRPr="007E587D" w:rsidRDefault="00C72DA3" w:rsidP="00C72DA3">
            <w:pPr>
              <w:bidi/>
              <w:jc w:val="center"/>
              <w:rPr>
                <w:rFonts w:cs="B Nazanin"/>
                <w:color w:val="000000" w:themeColor="text1"/>
                <w:sz w:val="24"/>
                <w:szCs w:val="24"/>
                <w:rtl/>
              </w:rPr>
            </w:pPr>
            <w:r>
              <w:rPr>
                <w:rFonts w:cs="B Nazanin" w:hint="cs"/>
                <w:color w:val="000000" w:themeColor="text1"/>
                <w:sz w:val="24"/>
                <w:szCs w:val="24"/>
                <w:rtl/>
              </w:rPr>
              <w:t>و پس از دریافت</w:t>
            </w:r>
            <w:r w:rsidRPr="007E587D">
              <w:rPr>
                <w:rFonts w:cs="B Nazanin" w:hint="cs"/>
                <w:color w:val="000000" w:themeColor="text1"/>
                <w:sz w:val="24"/>
                <w:szCs w:val="24"/>
                <w:rtl/>
              </w:rPr>
              <w:t xml:space="preserve"> </w:t>
            </w:r>
            <w:r>
              <w:rPr>
                <w:rFonts w:cs="B Nazanin" w:hint="cs"/>
                <w:color w:val="000000" w:themeColor="text1"/>
                <w:sz w:val="24"/>
                <w:szCs w:val="24"/>
                <w:rtl/>
              </w:rPr>
              <w:t>نسخه</w:t>
            </w:r>
            <w:r w:rsidRPr="007E587D">
              <w:rPr>
                <w:rFonts w:cs="B Nazanin" w:hint="cs"/>
                <w:color w:val="000000" w:themeColor="text1"/>
                <w:sz w:val="24"/>
                <w:szCs w:val="24"/>
                <w:rtl/>
              </w:rPr>
              <w:t xml:space="preserve"> چاپ</w:t>
            </w:r>
            <w:r>
              <w:rPr>
                <w:rFonts w:cs="B Nazanin" w:hint="cs"/>
                <w:color w:val="000000" w:themeColor="text1"/>
                <w:sz w:val="24"/>
                <w:szCs w:val="24"/>
                <w:rtl/>
              </w:rPr>
              <w:t>ی</w:t>
            </w:r>
            <w:r w:rsidRPr="007E587D">
              <w:rPr>
                <w:rFonts w:cs="B Nazanin" w:hint="cs"/>
                <w:color w:val="000000" w:themeColor="text1"/>
                <w:sz w:val="24"/>
                <w:szCs w:val="24"/>
                <w:rtl/>
              </w:rPr>
              <w:t xml:space="preserve"> </w:t>
            </w:r>
            <w:r>
              <w:rPr>
                <w:rFonts w:cs="B Nazanin" w:hint="cs"/>
                <w:color w:val="000000" w:themeColor="text1"/>
                <w:sz w:val="24"/>
                <w:szCs w:val="24"/>
                <w:rtl/>
              </w:rPr>
              <w:t xml:space="preserve">در </w:t>
            </w:r>
            <w:r w:rsidR="00DF24B3">
              <w:rPr>
                <w:rFonts w:cs="B Nazanin" w:hint="cs"/>
                <w:color w:val="000000" w:themeColor="text1"/>
                <w:sz w:val="24"/>
                <w:szCs w:val="24"/>
                <w:rtl/>
              </w:rPr>
              <w:t xml:space="preserve">روی </w:t>
            </w:r>
            <w:r>
              <w:rPr>
                <w:rFonts w:cs="B Nazanin" w:hint="cs"/>
                <w:color w:val="000000" w:themeColor="text1"/>
                <w:sz w:val="24"/>
                <w:szCs w:val="24"/>
                <w:rtl/>
              </w:rPr>
              <w:t>میز خدمت موجود باشد.</w:t>
            </w:r>
          </w:p>
        </w:tc>
      </w:tr>
      <w:tr w:rsidR="007E587D" w:rsidRPr="007E587D" w:rsidTr="007B6308">
        <w:trPr>
          <w:trHeight w:val="708"/>
        </w:trPr>
        <w:tc>
          <w:tcPr>
            <w:tcW w:w="2805" w:type="dxa"/>
            <w:vMerge/>
            <w:tcBorders>
              <w:left w:val="single" w:sz="12" w:space="0" w:color="auto"/>
              <w:right w:val="single" w:sz="12" w:space="0" w:color="auto"/>
            </w:tcBorders>
            <w:shd w:val="clear" w:color="auto" w:fill="F2F2F2" w:themeFill="background1" w:themeFillShade="F2"/>
            <w:vAlign w:val="center"/>
          </w:tcPr>
          <w:p w:rsidR="006A7455" w:rsidRPr="007E587D" w:rsidRDefault="006A7455" w:rsidP="006A7455">
            <w:pPr>
              <w:bidi/>
              <w:jc w:val="center"/>
              <w:rPr>
                <w:rFonts w:cs="B Titr"/>
                <w:color w:val="000000" w:themeColor="text1"/>
                <w:rtl/>
              </w:rPr>
            </w:pPr>
          </w:p>
        </w:tc>
        <w:tc>
          <w:tcPr>
            <w:tcW w:w="1068" w:type="dxa"/>
            <w:vMerge/>
            <w:tcBorders>
              <w:left w:val="single" w:sz="12" w:space="0" w:color="auto"/>
              <w:right w:val="single" w:sz="12" w:space="0" w:color="auto"/>
            </w:tcBorders>
            <w:vAlign w:val="center"/>
          </w:tcPr>
          <w:p w:rsidR="006A7455" w:rsidRPr="007E587D" w:rsidRDefault="006A7455" w:rsidP="006A7455">
            <w:pPr>
              <w:bidi/>
              <w:jc w:val="center"/>
              <w:rPr>
                <w:rFonts w:cs="B Nazanin"/>
                <w:color w:val="000000" w:themeColor="text1"/>
                <w:sz w:val="24"/>
                <w:szCs w:val="24"/>
                <w:rtl/>
              </w:rPr>
            </w:pPr>
          </w:p>
        </w:tc>
        <w:tc>
          <w:tcPr>
            <w:tcW w:w="3544" w:type="dxa"/>
            <w:tcBorders>
              <w:top w:val="single" w:sz="8" w:space="0" w:color="auto"/>
              <w:left w:val="single" w:sz="12" w:space="0" w:color="auto"/>
              <w:bottom w:val="single" w:sz="8" w:space="0" w:color="auto"/>
              <w:right w:val="single" w:sz="12" w:space="0" w:color="auto"/>
            </w:tcBorders>
            <w:vAlign w:val="center"/>
          </w:tcPr>
          <w:p w:rsidR="006A7455" w:rsidRPr="007E587D" w:rsidRDefault="006A7455" w:rsidP="006A7455">
            <w:pPr>
              <w:bidi/>
              <w:jc w:val="center"/>
              <w:rPr>
                <w:rFonts w:cs="B Nazanin"/>
                <w:color w:val="000000" w:themeColor="text1"/>
                <w:sz w:val="24"/>
                <w:szCs w:val="24"/>
                <w:rtl/>
              </w:rPr>
            </w:pPr>
            <w:r w:rsidRPr="007E587D">
              <w:rPr>
                <w:rFonts w:cs="B Nazanin" w:hint="cs"/>
                <w:color w:val="000000" w:themeColor="text1"/>
                <w:sz w:val="24"/>
                <w:szCs w:val="24"/>
                <w:rtl/>
              </w:rPr>
              <w:t>استفاده از کتابچه گزیده قانون</w:t>
            </w:r>
          </w:p>
        </w:tc>
        <w:tc>
          <w:tcPr>
            <w:tcW w:w="7081" w:type="dxa"/>
            <w:tcBorders>
              <w:top w:val="single" w:sz="8" w:space="0" w:color="auto"/>
              <w:left w:val="single" w:sz="12" w:space="0" w:color="auto"/>
              <w:bottom w:val="single" w:sz="8" w:space="0" w:color="auto"/>
              <w:right w:val="single" w:sz="12" w:space="0" w:color="auto"/>
            </w:tcBorders>
            <w:vAlign w:val="center"/>
          </w:tcPr>
          <w:p w:rsidR="006A7455" w:rsidRPr="007E587D" w:rsidRDefault="00C72DA3" w:rsidP="006A7455">
            <w:pPr>
              <w:bidi/>
              <w:jc w:val="center"/>
              <w:rPr>
                <w:rFonts w:cs="B Titr"/>
                <w:color w:val="000000" w:themeColor="text1"/>
                <w:rtl/>
              </w:rPr>
            </w:pPr>
            <w:r>
              <w:rPr>
                <w:rFonts w:cs="B Nazanin" w:hint="cs"/>
                <w:color w:val="000000" w:themeColor="text1"/>
                <w:sz w:val="24"/>
                <w:szCs w:val="24"/>
                <w:rtl/>
              </w:rPr>
              <w:t xml:space="preserve">تا زمان دریافت نسخه چاپی، فایل آن در </w:t>
            </w:r>
            <w:r w:rsidRPr="007E587D">
              <w:rPr>
                <w:rFonts w:cs="B Nazanin" w:hint="cs"/>
                <w:color w:val="000000" w:themeColor="text1"/>
                <w:sz w:val="24"/>
                <w:szCs w:val="24"/>
                <w:rtl/>
              </w:rPr>
              <w:t xml:space="preserve">دسک تاپ کامپیوتر </w:t>
            </w:r>
            <w:r>
              <w:rPr>
                <w:rFonts w:cs="B Nazanin" w:hint="cs"/>
                <w:color w:val="000000" w:themeColor="text1"/>
                <w:sz w:val="24"/>
                <w:szCs w:val="24"/>
                <w:rtl/>
              </w:rPr>
              <w:t>موجود باشد و مطالعه گردد.</w:t>
            </w:r>
          </w:p>
        </w:tc>
      </w:tr>
      <w:tr w:rsidR="007E587D" w:rsidRPr="007E587D" w:rsidTr="00DF24B3">
        <w:trPr>
          <w:trHeight w:val="2365"/>
        </w:trPr>
        <w:tc>
          <w:tcPr>
            <w:tcW w:w="2805" w:type="dxa"/>
            <w:vMerge/>
            <w:tcBorders>
              <w:left w:val="single" w:sz="12" w:space="0" w:color="auto"/>
              <w:right w:val="single" w:sz="12" w:space="0" w:color="auto"/>
            </w:tcBorders>
            <w:shd w:val="clear" w:color="auto" w:fill="F2F2F2" w:themeFill="background1" w:themeFillShade="F2"/>
            <w:vAlign w:val="center"/>
          </w:tcPr>
          <w:p w:rsidR="006A7455" w:rsidRPr="007E587D" w:rsidRDefault="006A7455" w:rsidP="006A7455">
            <w:pPr>
              <w:bidi/>
              <w:jc w:val="center"/>
              <w:rPr>
                <w:rFonts w:cs="B Titr"/>
                <w:color w:val="000000" w:themeColor="text1"/>
                <w:rtl/>
              </w:rPr>
            </w:pPr>
          </w:p>
        </w:tc>
        <w:tc>
          <w:tcPr>
            <w:tcW w:w="1068" w:type="dxa"/>
            <w:vMerge/>
            <w:tcBorders>
              <w:left w:val="single" w:sz="12" w:space="0" w:color="auto"/>
              <w:right w:val="single" w:sz="12" w:space="0" w:color="auto"/>
            </w:tcBorders>
            <w:vAlign w:val="center"/>
          </w:tcPr>
          <w:p w:rsidR="006A7455" w:rsidRPr="007E587D" w:rsidRDefault="006A7455" w:rsidP="006A7455">
            <w:pPr>
              <w:bidi/>
              <w:jc w:val="center"/>
              <w:rPr>
                <w:rFonts w:cs="B Nazanin"/>
                <w:color w:val="000000" w:themeColor="text1"/>
                <w:sz w:val="24"/>
                <w:szCs w:val="24"/>
                <w:rtl/>
              </w:rPr>
            </w:pPr>
          </w:p>
        </w:tc>
        <w:tc>
          <w:tcPr>
            <w:tcW w:w="3544" w:type="dxa"/>
            <w:tcBorders>
              <w:top w:val="single" w:sz="8" w:space="0" w:color="auto"/>
              <w:left w:val="single" w:sz="12" w:space="0" w:color="auto"/>
              <w:right w:val="single" w:sz="12" w:space="0" w:color="auto"/>
            </w:tcBorders>
            <w:vAlign w:val="center"/>
          </w:tcPr>
          <w:p w:rsidR="006A7455" w:rsidRPr="007E587D" w:rsidRDefault="00B57AFA" w:rsidP="00B57AFA">
            <w:pPr>
              <w:bidi/>
              <w:jc w:val="center"/>
              <w:rPr>
                <w:rFonts w:cs="B Nazanin"/>
                <w:color w:val="000000" w:themeColor="text1"/>
                <w:sz w:val="24"/>
                <w:szCs w:val="24"/>
                <w:rtl/>
              </w:rPr>
            </w:pPr>
            <w:r w:rsidRPr="007E587D">
              <w:rPr>
                <w:rFonts w:cs="B Nazanin" w:hint="cs"/>
                <w:color w:val="000000" w:themeColor="text1"/>
                <w:sz w:val="24"/>
                <w:szCs w:val="24"/>
                <w:rtl/>
              </w:rPr>
              <w:t>استفاده از کارت با محتوی ماده 60 قانون</w:t>
            </w:r>
          </w:p>
        </w:tc>
        <w:tc>
          <w:tcPr>
            <w:tcW w:w="7081" w:type="dxa"/>
            <w:tcBorders>
              <w:top w:val="single" w:sz="8" w:space="0" w:color="auto"/>
              <w:left w:val="single" w:sz="12" w:space="0" w:color="auto"/>
              <w:right w:val="single" w:sz="12" w:space="0" w:color="auto"/>
            </w:tcBorders>
            <w:vAlign w:val="center"/>
          </w:tcPr>
          <w:p w:rsidR="006A7455" w:rsidRPr="00CC011D" w:rsidRDefault="00CC011D" w:rsidP="006A7455">
            <w:pPr>
              <w:bidi/>
              <w:jc w:val="center"/>
              <w:rPr>
                <w:rFonts w:cs="B Titr"/>
                <w:color w:val="000000" w:themeColor="text1"/>
                <w:sz w:val="24"/>
                <w:szCs w:val="24"/>
                <w:rtl/>
              </w:rPr>
            </w:pPr>
            <w:r w:rsidRPr="00CC011D">
              <w:rPr>
                <w:rFonts w:cs="B Titr" w:hint="cs"/>
                <w:color w:val="000000" w:themeColor="text1"/>
                <w:sz w:val="24"/>
                <w:szCs w:val="24"/>
                <w:rtl/>
              </w:rPr>
              <w:t>اطلاع و اجرای ماده 60 قانون حمایت از خانواده و جمعیت</w:t>
            </w:r>
          </w:p>
          <w:p w:rsidR="006A7455" w:rsidRDefault="006A7455" w:rsidP="006A7455">
            <w:pPr>
              <w:bidi/>
              <w:jc w:val="both"/>
              <w:rPr>
                <w:rFonts w:cs="B Nazanin"/>
                <w:color w:val="000000" w:themeColor="text1"/>
                <w:sz w:val="24"/>
                <w:szCs w:val="24"/>
                <w:rtl/>
              </w:rPr>
            </w:pPr>
            <w:r w:rsidRPr="00CC011D">
              <w:rPr>
                <w:rFonts w:cs="B Nazanin" w:hint="cs"/>
                <w:color w:val="000000" w:themeColor="text1"/>
                <w:sz w:val="24"/>
                <w:szCs w:val="24"/>
                <w:rtl/>
              </w:rPr>
              <w:t>ماده۶۰ ـ فعالیت مدیران و عوامل مؤثر در بسترهای مجازی معرفی</w:t>
            </w:r>
            <w:r w:rsidRPr="00CC011D">
              <w:rPr>
                <w:rFonts w:cs="B Nazanin" w:hint="cs"/>
                <w:color w:val="000000" w:themeColor="text1"/>
                <w:sz w:val="24"/>
                <w:szCs w:val="24"/>
                <w:rtl/>
              </w:rPr>
              <w:softHyphen/>
              <w:t>کننده افراد و مراکز مشارکت</w:t>
            </w:r>
            <w:r w:rsidRPr="00CC011D">
              <w:rPr>
                <w:rFonts w:cs="B Nazanin" w:hint="cs"/>
                <w:color w:val="000000" w:themeColor="text1"/>
                <w:sz w:val="24"/>
                <w:szCs w:val="24"/>
                <w:rtl/>
              </w:rPr>
              <w:softHyphen/>
              <w:t>کننده در سقط غیرقانونی جنین ممنوع است و حسب مورد متخلفان از این حکم علاوه بر مجازات درجه پنج موضوع ماده (۱۹) قانون مجازات اسلامی، به پرداخت جزای نقدی معادل دو تا پنج برابر عوائد حاصل از ارتکاب جرم محکوم می</w:t>
            </w:r>
            <w:r w:rsidRPr="00CC011D">
              <w:rPr>
                <w:rFonts w:cs="B Nazanin" w:hint="cs"/>
                <w:color w:val="000000" w:themeColor="text1"/>
                <w:sz w:val="24"/>
                <w:szCs w:val="24"/>
                <w:rtl/>
              </w:rPr>
              <w:softHyphen/>
              <w:t>شوند</w:t>
            </w:r>
            <w:r w:rsidRPr="00CC011D">
              <w:rPr>
                <w:rFonts w:cs="B Nazanin" w:hint="cs"/>
                <w:color w:val="000000" w:themeColor="text1"/>
                <w:sz w:val="24"/>
                <w:szCs w:val="24"/>
              </w:rPr>
              <w:t>.</w:t>
            </w:r>
          </w:p>
          <w:p w:rsidR="00C72DA3" w:rsidRPr="00CC011D" w:rsidRDefault="00DF24B3" w:rsidP="00C72DA3">
            <w:pPr>
              <w:bidi/>
              <w:jc w:val="center"/>
              <w:rPr>
                <w:rFonts w:cs="B Titr"/>
                <w:color w:val="000000" w:themeColor="text1"/>
                <w:sz w:val="24"/>
                <w:szCs w:val="24"/>
                <w:rtl/>
              </w:rPr>
            </w:pPr>
            <w:r>
              <w:rPr>
                <w:rFonts w:cs="B Nazanin" w:hint="cs"/>
                <w:color w:val="000000" w:themeColor="text1"/>
                <w:sz w:val="24"/>
                <w:szCs w:val="24"/>
                <w:rtl/>
              </w:rPr>
              <w:t>فایل کارت</w:t>
            </w:r>
            <w:r w:rsidR="00C72DA3">
              <w:rPr>
                <w:rFonts w:cs="B Nazanin" w:hint="cs"/>
                <w:color w:val="000000" w:themeColor="text1"/>
                <w:sz w:val="24"/>
                <w:szCs w:val="24"/>
                <w:rtl/>
              </w:rPr>
              <w:t xml:space="preserve"> در </w:t>
            </w:r>
            <w:r>
              <w:rPr>
                <w:rFonts w:cs="B Nazanin" w:hint="cs"/>
                <w:color w:val="000000" w:themeColor="text1"/>
                <w:sz w:val="24"/>
                <w:szCs w:val="24"/>
                <w:rtl/>
              </w:rPr>
              <w:t>دسک تاپ کامپیوتر- کارت روی میز خدمت</w:t>
            </w:r>
          </w:p>
        </w:tc>
      </w:tr>
      <w:tr w:rsidR="007E587D" w:rsidRPr="007E587D" w:rsidTr="00DF24B3">
        <w:trPr>
          <w:trHeight w:val="1257"/>
        </w:trPr>
        <w:tc>
          <w:tcPr>
            <w:tcW w:w="2805" w:type="dxa"/>
            <w:vMerge/>
            <w:tcBorders>
              <w:left w:val="single" w:sz="12" w:space="0" w:color="auto"/>
              <w:right w:val="single" w:sz="12" w:space="0" w:color="auto"/>
            </w:tcBorders>
            <w:vAlign w:val="center"/>
          </w:tcPr>
          <w:p w:rsidR="006A7455" w:rsidRPr="007E587D" w:rsidRDefault="006A7455" w:rsidP="006A7455">
            <w:pPr>
              <w:bidi/>
              <w:jc w:val="center"/>
              <w:rPr>
                <w:rFonts w:cs="B Titr"/>
                <w:color w:val="000000" w:themeColor="text1"/>
                <w:rtl/>
              </w:rPr>
            </w:pPr>
          </w:p>
        </w:tc>
        <w:tc>
          <w:tcPr>
            <w:tcW w:w="1068" w:type="dxa"/>
            <w:tcBorders>
              <w:top w:val="single" w:sz="12" w:space="0" w:color="auto"/>
              <w:left w:val="single" w:sz="12" w:space="0" w:color="auto"/>
              <w:right w:val="single" w:sz="12" w:space="0" w:color="auto"/>
            </w:tcBorders>
            <w:vAlign w:val="center"/>
          </w:tcPr>
          <w:p w:rsidR="006A7455" w:rsidRPr="007E587D" w:rsidRDefault="006A7455" w:rsidP="006A7455">
            <w:pPr>
              <w:bidi/>
              <w:jc w:val="center"/>
              <w:rPr>
                <w:rFonts w:cs="B Nazanin"/>
                <w:b/>
                <w:bCs/>
                <w:color w:val="000000" w:themeColor="text1"/>
                <w:sz w:val="24"/>
                <w:szCs w:val="24"/>
                <w:rtl/>
              </w:rPr>
            </w:pPr>
            <w:r w:rsidRPr="007E587D">
              <w:rPr>
                <w:rFonts w:cs="B Nazanin" w:hint="cs"/>
                <w:b/>
                <w:bCs/>
                <w:color w:val="000000" w:themeColor="text1"/>
                <w:sz w:val="24"/>
                <w:szCs w:val="24"/>
                <w:rtl/>
              </w:rPr>
              <w:t>پرسنل</w:t>
            </w:r>
          </w:p>
        </w:tc>
        <w:tc>
          <w:tcPr>
            <w:tcW w:w="3544" w:type="dxa"/>
            <w:tcBorders>
              <w:top w:val="single" w:sz="12" w:space="0" w:color="auto"/>
              <w:left w:val="single" w:sz="12" w:space="0" w:color="auto"/>
              <w:bottom w:val="single" w:sz="8" w:space="0" w:color="auto"/>
            </w:tcBorders>
            <w:vAlign w:val="center"/>
          </w:tcPr>
          <w:p w:rsidR="006A7455" w:rsidRPr="007E587D" w:rsidRDefault="006A7455" w:rsidP="006A7455">
            <w:pPr>
              <w:bidi/>
              <w:jc w:val="center"/>
              <w:rPr>
                <w:rFonts w:cs="B Nazanin"/>
                <w:b/>
                <w:bCs/>
                <w:color w:val="000000" w:themeColor="text1"/>
                <w:rtl/>
              </w:rPr>
            </w:pPr>
            <w:r w:rsidRPr="007E587D">
              <w:rPr>
                <w:rFonts w:cs="B Nazanin" w:hint="cs"/>
                <w:b/>
                <w:bCs/>
                <w:color w:val="000000" w:themeColor="text1"/>
                <w:rtl/>
              </w:rPr>
              <w:t>کلیه پرسنل</w:t>
            </w:r>
          </w:p>
        </w:tc>
        <w:tc>
          <w:tcPr>
            <w:tcW w:w="7081" w:type="dxa"/>
            <w:tcBorders>
              <w:top w:val="single" w:sz="12" w:space="0" w:color="auto"/>
              <w:bottom w:val="single" w:sz="8" w:space="0" w:color="auto"/>
              <w:right w:val="single" w:sz="12" w:space="0" w:color="auto"/>
            </w:tcBorders>
            <w:vAlign w:val="center"/>
          </w:tcPr>
          <w:p w:rsidR="009B19B6" w:rsidRDefault="00C72DA3" w:rsidP="00B57AFA">
            <w:pPr>
              <w:bidi/>
              <w:jc w:val="center"/>
              <w:rPr>
                <w:rFonts w:cs="B Nazanin"/>
                <w:color w:val="000000" w:themeColor="text1"/>
                <w:sz w:val="24"/>
                <w:szCs w:val="24"/>
                <w:rtl/>
              </w:rPr>
            </w:pPr>
            <w:r>
              <w:rPr>
                <w:rFonts w:cs="B Nazanin" w:hint="cs"/>
                <w:color w:val="000000" w:themeColor="text1"/>
                <w:sz w:val="24"/>
                <w:szCs w:val="24"/>
                <w:rtl/>
              </w:rPr>
              <w:t>فایل بسته</w:t>
            </w:r>
            <w:r w:rsidR="00754195">
              <w:rPr>
                <w:rFonts w:cs="B Nazanin" w:hint="cs"/>
                <w:color w:val="000000" w:themeColor="text1"/>
                <w:sz w:val="24"/>
                <w:szCs w:val="24"/>
                <w:rtl/>
              </w:rPr>
              <w:t xml:space="preserve"> "</w:t>
            </w:r>
            <w:r w:rsidR="006A7455" w:rsidRPr="007E587D">
              <w:rPr>
                <w:rFonts w:cs="B Nazanin"/>
                <w:color w:val="000000" w:themeColor="text1"/>
                <w:sz w:val="24"/>
                <w:szCs w:val="24"/>
                <w:rtl/>
              </w:rPr>
              <w:t>بحران جمع</w:t>
            </w:r>
            <w:r w:rsidR="006A7455" w:rsidRPr="007E587D">
              <w:rPr>
                <w:rFonts w:cs="B Nazanin" w:hint="cs"/>
                <w:color w:val="000000" w:themeColor="text1"/>
                <w:sz w:val="24"/>
                <w:szCs w:val="24"/>
                <w:rtl/>
              </w:rPr>
              <w:t>ی</w:t>
            </w:r>
            <w:r w:rsidR="006A7455" w:rsidRPr="007E587D">
              <w:rPr>
                <w:rFonts w:cs="B Nazanin" w:hint="eastAsia"/>
                <w:color w:val="000000" w:themeColor="text1"/>
                <w:sz w:val="24"/>
                <w:szCs w:val="24"/>
                <w:rtl/>
              </w:rPr>
              <w:t>ت</w:t>
            </w:r>
            <w:r w:rsidR="006A7455" w:rsidRPr="007E587D">
              <w:rPr>
                <w:rFonts w:cs="B Nazanin"/>
                <w:color w:val="000000" w:themeColor="text1"/>
                <w:sz w:val="24"/>
                <w:szCs w:val="24"/>
                <w:rtl/>
              </w:rPr>
              <w:t xml:space="preserve"> و سالمند</w:t>
            </w:r>
            <w:r w:rsidR="006A7455" w:rsidRPr="007E587D">
              <w:rPr>
                <w:rFonts w:cs="B Nazanin" w:hint="cs"/>
                <w:color w:val="000000" w:themeColor="text1"/>
                <w:sz w:val="24"/>
                <w:szCs w:val="24"/>
                <w:rtl/>
              </w:rPr>
              <w:t>ی</w:t>
            </w:r>
            <w:r w:rsidR="006A7455" w:rsidRPr="007E587D">
              <w:rPr>
                <w:rFonts w:cs="B Nazanin"/>
                <w:color w:val="000000" w:themeColor="text1"/>
                <w:sz w:val="24"/>
                <w:szCs w:val="24"/>
                <w:rtl/>
              </w:rPr>
              <w:t xml:space="preserve"> کشور</w:t>
            </w:r>
            <w:r w:rsidR="006A7455" w:rsidRPr="007E587D">
              <w:rPr>
                <w:rFonts w:cs="B Nazanin" w:hint="cs"/>
                <w:color w:val="000000" w:themeColor="text1"/>
                <w:sz w:val="24"/>
                <w:szCs w:val="24"/>
                <w:rtl/>
              </w:rPr>
              <w:t>"</w:t>
            </w:r>
            <w:r w:rsidR="0038054A" w:rsidRPr="007E587D">
              <w:rPr>
                <w:rFonts w:cs="B Nazanin" w:hint="cs"/>
                <w:color w:val="000000" w:themeColor="text1"/>
                <w:sz w:val="24"/>
                <w:szCs w:val="24"/>
                <w:rtl/>
              </w:rPr>
              <w:t xml:space="preserve"> بر روی دسک تاپ کامپیوتر </w:t>
            </w:r>
            <w:r w:rsidR="009B19B6">
              <w:rPr>
                <w:rFonts w:cs="B Nazanin" w:hint="cs"/>
                <w:color w:val="000000" w:themeColor="text1"/>
                <w:sz w:val="24"/>
                <w:szCs w:val="24"/>
                <w:rtl/>
              </w:rPr>
              <w:t xml:space="preserve">موجود باشد و </w:t>
            </w:r>
            <w:r>
              <w:rPr>
                <w:rFonts w:cs="B Nazanin" w:hint="cs"/>
                <w:color w:val="000000" w:themeColor="text1"/>
                <w:sz w:val="24"/>
                <w:szCs w:val="24"/>
                <w:rtl/>
              </w:rPr>
              <w:t>مطالعه گردد و</w:t>
            </w:r>
            <w:r w:rsidR="009B19B6">
              <w:rPr>
                <w:rFonts w:cs="B Nazanin" w:hint="cs"/>
                <w:color w:val="000000" w:themeColor="text1"/>
                <w:sz w:val="24"/>
                <w:szCs w:val="24"/>
                <w:rtl/>
              </w:rPr>
              <w:t>در آموزش ها و مشاوره</w:t>
            </w:r>
            <w:r w:rsidR="009B19B6" w:rsidRPr="007E587D">
              <w:rPr>
                <w:rFonts w:cs="B Nazanin" w:hint="cs"/>
                <w:color w:val="000000" w:themeColor="text1"/>
                <w:sz w:val="24"/>
                <w:szCs w:val="24"/>
                <w:rtl/>
              </w:rPr>
              <w:t xml:space="preserve"> استفاده قرار گیرد.</w:t>
            </w:r>
          </w:p>
          <w:p w:rsidR="00B57AFA" w:rsidRPr="00CA572B" w:rsidRDefault="009B19B6" w:rsidP="00DF24B3">
            <w:pPr>
              <w:bidi/>
              <w:jc w:val="center"/>
              <w:rPr>
                <w:rFonts w:cs="B Nazanin"/>
                <w:color w:val="000000" w:themeColor="text1"/>
                <w:sz w:val="24"/>
                <w:szCs w:val="24"/>
                <w:rtl/>
              </w:rPr>
            </w:pPr>
            <w:r>
              <w:rPr>
                <w:rFonts w:cs="B Nazanin" w:hint="cs"/>
                <w:color w:val="000000" w:themeColor="text1"/>
                <w:sz w:val="24"/>
                <w:szCs w:val="24"/>
                <w:rtl/>
              </w:rPr>
              <w:t>نسخه</w:t>
            </w:r>
            <w:r w:rsidR="006A7455" w:rsidRPr="007E587D">
              <w:rPr>
                <w:rFonts w:cs="B Nazanin" w:hint="cs"/>
                <w:color w:val="000000" w:themeColor="text1"/>
                <w:sz w:val="24"/>
                <w:szCs w:val="24"/>
                <w:rtl/>
              </w:rPr>
              <w:t xml:space="preserve"> چاپ</w:t>
            </w:r>
            <w:r>
              <w:rPr>
                <w:rFonts w:cs="B Nazanin" w:hint="cs"/>
                <w:color w:val="000000" w:themeColor="text1"/>
                <w:sz w:val="24"/>
                <w:szCs w:val="24"/>
                <w:rtl/>
              </w:rPr>
              <w:t>ی</w:t>
            </w:r>
            <w:r w:rsidR="006A7455" w:rsidRPr="007E587D">
              <w:rPr>
                <w:rFonts w:cs="B Nazanin" w:hint="cs"/>
                <w:color w:val="000000" w:themeColor="text1"/>
                <w:sz w:val="24"/>
                <w:szCs w:val="24"/>
                <w:rtl/>
              </w:rPr>
              <w:t xml:space="preserve"> </w:t>
            </w:r>
            <w:r>
              <w:rPr>
                <w:rFonts w:cs="B Nazanin" w:hint="cs"/>
                <w:color w:val="000000" w:themeColor="text1"/>
                <w:sz w:val="24"/>
                <w:szCs w:val="24"/>
                <w:rtl/>
              </w:rPr>
              <w:t xml:space="preserve">در </w:t>
            </w:r>
            <w:r w:rsidR="00DF24B3">
              <w:rPr>
                <w:rFonts w:cs="B Nazanin" w:hint="cs"/>
                <w:color w:val="000000" w:themeColor="text1"/>
                <w:sz w:val="24"/>
                <w:szCs w:val="24"/>
                <w:rtl/>
              </w:rPr>
              <w:t xml:space="preserve">روی </w:t>
            </w:r>
            <w:r>
              <w:rPr>
                <w:rFonts w:cs="B Nazanin" w:hint="cs"/>
                <w:color w:val="000000" w:themeColor="text1"/>
                <w:sz w:val="24"/>
                <w:szCs w:val="24"/>
                <w:rtl/>
              </w:rPr>
              <w:t xml:space="preserve">میز خدمت </w:t>
            </w:r>
          </w:p>
        </w:tc>
      </w:tr>
    </w:tbl>
    <w:p w:rsidR="00C72DA3" w:rsidRDefault="00C72DA3">
      <w:pPr>
        <w:bidi/>
      </w:pPr>
      <w:r>
        <w:br w:type="page"/>
      </w:r>
    </w:p>
    <w:tbl>
      <w:tblPr>
        <w:tblStyle w:val="TableGrid"/>
        <w:bidiVisual/>
        <w:tblW w:w="14498" w:type="dxa"/>
        <w:tblInd w:w="-269" w:type="dxa"/>
        <w:tblLook w:val="04A0" w:firstRow="1" w:lastRow="0" w:firstColumn="1" w:lastColumn="0" w:noHBand="0" w:noVBand="1"/>
      </w:tblPr>
      <w:tblGrid>
        <w:gridCol w:w="2314"/>
        <w:gridCol w:w="1559"/>
        <w:gridCol w:w="1418"/>
        <w:gridCol w:w="9207"/>
      </w:tblGrid>
      <w:tr w:rsidR="004A0253" w:rsidRPr="007E587D" w:rsidTr="005A6982">
        <w:trPr>
          <w:trHeight w:val="422"/>
        </w:trPr>
        <w:tc>
          <w:tcPr>
            <w:tcW w:w="14498" w:type="dxa"/>
            <w:gridSpan w:val="4"/>
            <w:tcBorders>
              <w:left w:val="single" w:sz="12" w:space="0" w:color="auto"/>
              <w:right w:val="single" w:sz="12" w:space="0" w:color="auto"/>
            </w:tcBorders>
            <w:shd w:val="clear" w:color="auto" w:fill="E7E6E6" w:themeFill="background2"/>
            <w:vAlign w:val="center"/>
          </w:tcPr>
          <w:p w:rsidR="004A0253" w:rsidRPr="007B6308" w:rsidRDefault="004A0253" w:rsidP="00C72DA3">
            <w:pPr>
              <w:bidi/>
              <w:jc w:val="center"/>
              <w:rPr>
                <w:rFonts w:cs="B Nazanin"/>
                <w:color w:val="000000" w:themeColor="text1"/>
                <w:sz w:val="24"/>
                <w:szCs w:val="24"/>
                <w:rtl/>
              </w:rPr>
            </w:pPr>
            <w:r w:rsidRPr="007B6308">
              <w:rPr>
                <w:rFonts w:cs="B Titr"/>
                <w:color w:val="000000" w:themeColor="text1"/>
                <w:sz w:val="24"/>
                <w:szCs w:val="24"/>
                <w:rtl/>
              </w:rPr>
              <w:lastRenderedPageBreak/>
              <w:t>چارچوب</w:t>
            </w:r>
            <w:r w:rsidRPr="007B6308">
              <w:rPr>
                <w:rFonts w:cs="B Titr" w:hint="cs"/>
                <w:color w:val="000000" w:themeColor="text1"/>
                <w:sz w:val="24"/>
                <w:szCs w:val="24"/>
                <w:rtl/>
              </w:rPr>
              <w:t xml:space="preserve"> نحوه انتشار و توزیع محتواها در راستای اجرای ماده 28 و 35 قانون حمایت از خانواده و جوانی جمعیت</w:t>
            </w:r>
          </w:p>
        </w:tc>
      </w:tr>
      <w:tr w:rsidR="00C72DA3" w:rsidRPr="007E587D" w:rsidTr="007B6308">
        <w:trPr>
          <w:trHeight w:val="1404"/>
        </w:trPr>
        <w:tc>
          <w:tcPr>
            <w:tcW w:w="2314" w:type="dxa"/>
            <w:vMerge w:val="restart"/>
            <w:tcBorders>
              <w:top w:val="single" w:sz="4" w:space="0" w:color="auto"/>
              <w:left w:val="single" w:sz="12" w:space="0" w:color="auto"/>
              <w:right w:val="single" w:sz="12" w:space="0" w:color="auto"/>
            </w:tcBorders>
            <w:shd w:val="clear" w:color="auto" w:fill="E7E6E6" w:themeFill="background2"/>
            <w:vAlign w:val="center"/>
          </w:tcPr>
          <w:p w:rsidR="00C72DA3" w:rsidRPr="007E587D" w:rsidRDefault="004A0253" w:rsidP="00C72DA3">
            <w:pPr>
              <w:bidi/>
              <w:jc w:val="center"/>
              <w:rPr>
                <w:rFonts w:cs="B Titr"/>
                <w:color w:val="000000" w:themeColor="text1"/>
                <w:rtl/>
              </w:rPr>
            </w:pPr>
            <w:r w:rsidRPr="007E587D">
              <w:rPr>
                <w:rFonts w:cs="B Titr" w:hint="cs"/>
                <w:color w:val="000000" w:themeColor="text1"/>
                <w:rtl/>
              </w:rPr>
              <w:t>مخاطبین</w:t>
            </w:r>
          </w:p>
        </w:tc>
        <w:tc>
          <w:tcPr>
            <w:tcW w:w="1559" w:type="dxa"/>
            <w:vMerge w:val="restart"/>
            <w:tcBorders>
              <w:top w:val="single" w:sz="4" w:space="0" w:color="auto"/>
              <w:left w:val="single" w:sz="12" w:space="0" w:color="auto"/>
              <w:right w:val="single" w:sz="12" w:space="0" w:color="auto"/>
            </w:tcBorders>
            <w:vAlign w:val="center"/>
          </w:tcPr>
          <w:p w:rsidR="00C72DA3" w:rsidRPr="007E587D" w:rsidRDefault="00C72DA3" w:rsidP="00C72DA3">
            <w:pPr>
              <w:bidi/>
              <w:jc w:val="center"/>
              <w:rPr>
                <w:rFonts w:cs="B Nazanin"/>
                <w:color w:val="000000" w:themeColor="text1"/>
                <w:sz w:val="24"/>
                <w:szCs w:val="24"/>
                <w:rtl/>
              </w:rPr>
            </w:pPr>
          </w:p>
        </w:tc>
        <w:tc>
          <w:tcPr>
            <w:tcW w:w="1418" w:type="dxa"/>
            <w:tcBorders>
              <w:top w:val="single" w:sz="4" w:space="0" w:color="auto"/>
              <w:left w:val="single" w:sz="12" w:space="0" w:color="auto"/>
            </w:tcBorders>
            <w:vAlign w:val="center"/>
          </w:tcPr>
          <w:p w:rsidR="00C72DA3" w:rsidRPr="007E587D" w:rsidRDefault="00C72DA3" w:rsidP="00C72DA3">
            <w:pPr>
              <w:bidi/>
              <w:jc w:val="center"/>
              <w:rPr>
                <w:rFonts w:cs="B Nazanin"/>
                <w:b/>
                <w:bCs/>
                <w:color w:val="000000" w:themeColor="text1"/>
                <w:rtl/>
              </w:rPr>
            </w:pPr>
            <w:r w:rsidRPr="007E587D">
              <w:rPr>
                <w:rFonts w:cs="B Nazanin" w:hint="cs"/>
                <w:b/>
                <w:bCs/>
                <w:color w:val="000000" w:themeColor="text1"/>
                <w:rtl/>
              </w:rPr>
              <w:t>پزشک</w:t>
            </w:r>
          </w:p>
        </w:tc>
        <w:tc>
          <w:tcPr>
            <w:tcW w:w="9207" w:type="dxa"/>
            <w:tcBorders>
              <w:top w:val="single" w:sz="8" w:space="0" w:color="auto"/>
              <w:right w:val="single" w:sz="12" w:space="0" w:color="auto"/>
            </w:tcBorders>
            <w:vAlign w:val="center"/>
          </w:tcPr>
          <w:p w:rsidR="00C72DA3" w:rsidRPr="007B6308" w:rsidRDefault="00C72DA3" w:rsidP="005A6982">
            <w:pPr>
              <w:bidi/>
              <w:jc w:val="center"/>
              <w:rPr>
                <w:rFonts w:cs="B Titr"/>
                <w:color w:val="000000" w:themeColor="text1"/>
                <w:sz w:val="23"/>
                <w:szCs w:val="23"/>
                <w:rtl/>
              </w:rPr>
            </w:pPr>
            <w:r w:rsidRPr="007B6308">
              <w:rPr>
                <w:rFonts w:cs="B Titr" w:hint="cs"/>
                <w:color w:val="000000" w:themeColor="text1"/>
                <w:sz w:val="23"/>
                <w:szCs w:val="23"/>
                <w:rtl/>
              </w:rPr>
              <w:t>اطلاع و اجرای ماده 56 قانون حمایت از خانواده و جمعیت</w:t>
            </w:r>
          </w:p>
          <w:p w:rsidR="00C72DA3" w:rsidRPr="007B6308" w:rsidRDefault="00C72DA3" w:rsidP="005A6982">
            <w:pPr>
              <w:bidi/>
              <w:rPr>
                <w:rFonts w:cs="B Nazanin"/>
                <w:color w:val="000000" w:themeColor="text1"/>
                <w:sz w:val="23"/>
                <w:szCs w:val="23"/>
                <w:rtl/>
              </w:rPr>
            </w:pPr>
            <w:r w:rsidRPr="007B6308">
              <w:rPr>
                <w:rFonts w:cs="B Nazanin" w:hint="cs"/>
                <w:color w:val="000000" w:themeColor="text1"/>
                <w:sz w:val="23"/>
                <w:szCs w:val="23"/>
                <w:rtl/>
              </w:rPr>
              <w:t>" ماده۵۶ ـ تبصره۴ـ چنانچه پزشک یا ماما یا دارو فروش، خارج از مراحل این ماده وسایل سقط جنین را فراهم سازند یا مباشرت به اسقاط جنین نمایند علاوه بر مجازات مقرر در ماده (۶۲۴) قانون مجازات اسلامی، پروانه فعالیت ایشان ابطال می</w:t>
            </w:r>
            <w:r w:rsidRPr="007B6308">
              <w:rPr>
                <w:rFonts w:cs="B Nazanin" w:hint="cs"/>
                <w:color w:val="000000" w:themeColor="text1"/>
                <w:sz w:val="23"/>
                <w:szCs w:val="23"/>
                <w:rtl/>
              </w:rPr>
              <w:softHyphen/>
              <w:t>شود. تحقق این جرم نیازمند تکرار نیست."</w:t>
            </w:r>
          </w:p>
          <w:p w:rsidR="00C72DA3" w:rsidRPr="007B6308" w:rsidRDefault="00DF24B3" w:rsidP="005A6982">
            <w:pPr>
              <w:bidi/>
              <w:jc w:val="center"/>
              <w:rPr>
                <w:rFonts w:cs="B Nazanin"/>
                <w:color w:val="000000" w:themeColor="text1"/>
                <w:sz w:val="23"/>
                <w:szCs w:val="23"/>
                <w:rtl/>
              </w:rPr>
            </w:pPr>
            <w:r>
              <w:rPr>
                <w:rFonts w:cs="B Nazanin" w:hint="cs"/>
                <w:color w:val="000000" w:themeColor="text1"/>
                <w:sz w:val="24"/>
                <w:szCs w:val="24"/>
                <w:rtl/>
              </w:rPr>
              <w:t>فایل کارت در دسک تاپ کامپیوتر- کارت روی میز خدمت</w:t>
            </w:r>
          </w:p>
        </w:tc>
      </w:tr>
      <w:tr w:rsidR="00C72DA3" w:rsidRPr="007E587D" w:rsidTr="007B6308">
        <w:trPr>
          <w:trHeight w:val="1306"/>
        </w:trPr>
        <w:tc>
          <w:tcPr>
            <w:tcW w:w="2314" w:type="dxa"/>
            <w:vMerge/>
            <w:tcBorders>
              <w:left w:val="single" w:sz="12" w:space="0" w:color="auto"/>
              <w:right w:val="single" w:sz="12" w:space="0" w:color="auto"/>
            </w:tcBorders>
            <w:shd w:val="clear" w:color="auto" w:fill="E7E6E6" w:themeFill="background2"/>
            <w:vAlign w:val="center"/>
          </w:tcPr>
          <w:p w:rsidR="00C72DA3" w:rsidRPr="007E587D" w:rsidRDefault="00C72DA3" w:rsidP="00C72DA3">
            <w:pPr>
              <w:bidi/>
              <w:jc w:val="center"/>
              <w:rPr>
                <w:rFonts w:cs="B Titr"/>
                <w:color w:val="000000" w:themeColor="text1"/>
                <w:rtl/>
              </w:rPr>
            </w:pPr>
          </w:p>
        </w:tc>
        <w:tc>
          <w:tcPr>
            <w:tcW w:w="1559" w:type="dxa"/>
            <w:vMerge/>
            <w:tcBorders>
              <w:left w:val="single" w:sz="12" w:space="0" w:color="auto"/>
              <w:right w:val="single" w:sz="12" w:space="0" w:color="auto"/>
            </w:tcBorders>
            <w:vAlign w:val="center"/>
          </w:tcPr>
          <w:p w:rsidR="00C72DA3" w:rsidRPr="007E587D" w:rsidRDefault="00C72DA3" w:rsidP="00C72DA3">
            <w:pPr>
              <w:bidi/>
              <w:jc w:val="center"/>
              <w:rPr>
                <w:rFonts w:cs="B Nazanin"/>
                <w:color w:val="000000" w:themeColor="text1"/>
                <w:sz w:val="24"/>
                <w:szCs w:val="24"/>
                <w:rtl/>
              </w:rPr>
            </w:pPr>
          </w:p>
        </w:tc>
        <w:tc>
          <w:tcPr>
            <w:tcW w:w="1418" w:type="dxa"/>
            <w:tcBorders>
              <w:left w:val="single" w:sz="12" w:space="0" w:color="auto"/>
            </w:tcBorders>
            <w:vAlign w:val="center"/>
          </w:tcPr>
          <w:p w:rsidR="00C72DA3" w:rsidRPr="007E587D" w:rsidRDefault="00C72DA3" w:rsidP="00C72DA3">
            <w:pPr>
              <w:bidi/>
              <w:jc w:val="center"/>
              <w:rPr>
                <w:rFonts w:cs="B Nazanin"/>
                <w:b/>
                <w:bCs/>
                <w:color w:val="000000" w:themeColor="text1"/>
                <w:rtl/>
              </w:rPr>
            </w:pPr>
            <w:r w:rsidRPr="007E587D">
              <w:rPr>
                <w:rFonts w:cs="B Nazanin" w:hint="cs"/>
                <w:b/>
                <w:bCs/>
                <w:color w:val="000000" w:themeColor="text1"/>
                <w:rtl/>
              </w:rPr>
              <w:t>ماما</w:t>
            </w:r>
          </w:p>
        </w:tc>
        <w:tc>
          <w:tcPr>
            <w:tcW w:w="9207" w:type="dxa"/>
            <w:tcBorders>
              <w:right w:val="single" w:sz="12" w:space="0" w:color="auto"/>
            </w:tcBorders>
            <w:vAlign w:val="center"/>
          </w:tcPr>
          <w:p w:rsidR="00C72DA3" w:rsidRPr="007B6308" w:rsidRDefault="00C72DA3" w:rsidP="005A6982">
            <w:pPr>
              <w:bidi/>
              <w:jc w:val="center"/>
              <w:rPr>
                <w:rFonts w:cs="B Titr"/>
                <w:color w:val="000000" w:themeColor="text1"/>
                <w:sz w:val="23"/>
                <w:szCs w:val="23"/>
                <w:rtl/>
              </w:rPr>
            </w:pPr>
            <w:r w:rsidRPr="007B6308">
              <w:rPr>
                <w:rFonts w:cs="B Titr" w:hint="cs"/>
                <w:color w:val="000000" w:themeColor="text1"/>
                <w:sz w:val="23"/>
                <w:szCs w:val="23"/>
                <w:rtl/>
              </w:rPr>
              <w:t>اطلاع و اجرای ماده 56 قانون حمایت از خانواده و جمعیت</w:t>
            </w:r>
          </w:p>
          <w:p w:rsidR="00C72DA3" w:rsidRPr="007B6308" w:rsidRDefault="00C72DA3" w:rsidP="005A6982">
            <w:pPr>
              <w:bidi/>
              <w:rPr>
                <w:rFonts w:cs="B Nazanin"/>
                <w:color w:val="000000" w:themeColor="text1"/>
                <w:sz w:val="23"/>
                <w:szCs w:val="23"/>
                <w:rtl/>
              </w:rPr>
            </w:pPr>
            <w:r w:rsidRPr="007B6308">
              <w:rPr>
                <w:rFonts w:cs="B Nazanin" w:hint="cs"/>
                <w:color w:val="000000" w:themeColor="text1"/>
                <w:sz w:val="23"/>
                <w:szCs w:val="23"/>
                <w:rtl/>
              </w:rPr>
              <w:t>" ماده۵۶ ـ تبصره۴ـ چنانچه پزشک یا ماما یا دارو فروش، خارج از مراحل این ماده وسایل سقط جنین را فراهم سازند یا مباشرت به اسقاط جنین نمایند علاوه بر مجازات مقرر در ماده (۶۲۴) قانون مجازات اسلامی، پروانه فعالیت ایشان ابطال می</w:t>
            </w:r>
            <w:r w:rsidRPr="007B6308">
              <w:rPr>
                <w:rFonts w:cs="B Nazanin" w:hint="cs"/>
                <w:color w:val="000000" w:themeColor="text1"/>
                <w:sz w:val="23"/>
                <w:szCs w:val="23"/>
                <w:rtl/>
              </w:rPr>
              <w:softHyphen/>
              <w:t>شود. تحقق این جرم نیازمند تکرار نیست."</w:t>
            </w:r>
          </w:p>
          <w:p w:rsidR="00C72DA3" w:rsidRPr="007B6308" w:rsidRDefault="00DF24B3" w:rsidP="005A6982">
            <w:pPr>
              <w:bidi/>
              <w:jc w:val="center"/>
              <w:rPr>
                <w:rFonts w:cs="B Titr"/>
                <w:color w:val="000000" w:themeColor="text1"/>
                <w:sz w:val="23"/>
                <w:szCs w:val="23"/>
                <w:rtl/>
              </w:rPr>
            </w:pPr>
            <w:r>
              <w:rPr>
                <w:rFonts w:cs="B Nazanin" w:hint="cs"/>
                <w:color w:val="000000" w:themeColor="text1"/>
                <w:sz w:val="24"/>
                <w:szCs w:val="24"/>
                <w:rtl/>
              </w:rPr>
              <w:t>فایل کارت در دسک تاپ کامپیوتر- کارت روی میز خدمت</w:t>
            </w:r>
          </w:p>
        </w:tc>
      </w:tr>
      <w:tr w:rsidR="00C72DA3" w:rsidRPr="007E587D" w:rsidTr="007B6308">
        <w:trPr>
          <w:trHeight w:val="280"/>
        </w:trPr>
        <w:tc>
          <w:tcPr>
            <w:tcW w:w="2314" w:type="dxa"/>
            <w:vMerge/>
            <w:tcBorders>
              <w:left w:val="single" w:sz="12" w:space="0" w:color="auto"/>
              <w:bottom w:val="single" w:sz="12" w:space="0" w:color="auto"/>
              <w:right w:val="single" w:sz="12" w:space="0" w:color="auto"/>
            </w:tcBorders>
            <w:shd w:val="clear" w:color="auto" w:fill="E7E6E6" w:themeFill="background2"/>
            <w:vAlign w:val="center"/>
          </w:tcPr>
          <w:p w:rsidR="00C72DA3" w:rsidRPr="007E587D" w:rsidRDefault="00C72DA3" w:rsidP="00C72DA3">
            <w:pPr>
              <w:bidi/>
              <w:jc w:val="center"/>
              <w:rPr>
                <w:rFonts w:cs="B Titr"/>
                <w:color w:val="000000" w:themeColor="text1"/>
                <w:rtl/>
              </w:rPr>
            </w:pPr>
          </w:p>
        </w:tc>
        <w:tc>
          <w:tcPr>
            <w:tcW w:w="1559" w:type="dxa"/>
            <w:vMerge/>
            <w:tcBorders>
              <w:left w:val="single" w:sz="12" w:space="0" w:color="auto"/>
              <w:bottom w:val="single" w:sz="12" w:space="0" w:color="auto"/>
              <w:right w:val="single" w:sz="12" w:space="0" w:color="auto"/>
            </w:tcBorders>
            <w:vAlign w:val="center"/>
          </w:tcPr>
          <w:p w:rsidR="00C72DA3" w:rsidRPr="007E587D" w:rsidRDefault="00C72DA3" w:rsidP="00C72DA3">
            <w:pPr>
              <w:bidi/>
              <w:jc w:val="center"/>
              <w:rPr>
                <w:rFonts w:cs="B Nazanin"/>
                <w:color w:val="000000" w:themeColor="text1"/>
                <w:sz w:val="24"/>
                <w:szCs w:val="24"/>
                <w:rtl/>
              </w:rPr>
            </w:pPr>
          </w:p>
        </w:tc>
        <w:tc>
          <w:tcPr>
            <w:tcW w:w="1418" w:type="dxa"/>
            <w:tcBorders>
              <w:left w:val="single" w:sz="12" w:space="0" w:color="auto"/>
              <w:bottom w:val="single" w:sz="12" w:space="0" w:color="auto"/>
            </w:tcBorders>
            <w:vAlign w:val="center"/>
          </w:tcPr>
          <w:p w:rsidR="00C72DA3" w:rsidRPr="007E587D" w:rsidRDefault="00C72DA3" w:rsidP="00C72DA3">
            <w:pPr>
              <w:bidi/>
              <w:jc w:val="center"/>
              <w:rPr>
                <w:rFonts w:cs="B Nazanin"/>
                <w:b/>
                <w:bCs/>
                <w:color w:val="000000" w:themeColor="text1"/>
                <w:rtl/>
              </w:rPr>
            </w:pPr>
            <w:r w:rsidRPr="007E587D">
              <w:rPr>
                <w:rFonts w:cs="B Nazanin" w:hint="cs"/>
                <w:b/>
                <w:bCs/>
                <w:color w:val="000000" w:themeColor="text1"/>
                <w:rtl/>
              </w:rPr>
              <w:t>کلیه مراقبین سلامت</w:t>
            </w:r>
          </w:p>
        </w:tc>
        <w:tc>
          <w:tcPr>
            <w:tcW w:w="9207" w:type="dxa"/>
            <w:tcBorders>
              <w:bottom w:val="single" w:sz="12" w:space="0" w:color="auto"/>
              <w:right w:val="single" w:sz="12" w:space="0" w:color="auto"/>
            </w:tcBorders>
            <w:vAlign w:val="center"/>
          </w:tcPr>
          <w:p w:rsidR="00C72DA3" w:rsidRPr="007B6308" w:rsidRDefault="00C72DA3" w:rsidP="005A6982">
            <w:pPr>
              <w:bidi/>
              <w:jc w:val="center"/>
              <w:rPr>
                <w:rFonts w:cs="B Titr"/>
                <w:color w:val="000000" w:themeColor="text1"/>
                <w:sz w:val="23"/>
                <w:szCs w:val="23"/>
                <w:rtl/>
              </w:rPr>
            </w:pPr>
            <w:r w:rsidRPr="007B6308">
              <w:rPr>
                <w:rFonts w:cs="B Titr" w:hint="cs"/>
                <w:color w:val="000000" w:themeColor="text1"/>
                <w:sz w:val="23"/>
                <w:szCs w:val="23"/>
                <w:rtl/>
              </w:rPr>
              <w:t>اطلاع و اجرای ماده 61 و56 قانون حمایت از خانواده و جمعیت</w:t>
            </w:r>
          </w:p>
          <w:p w:rsidR="00C72DA3" w:rsidRPr="007B6308" w:rsidRDefault="00C72DA3" w:rsidP="007B6308">
            <w:pPr>
              <w:bidi/>
              <w:rPr>
                <w:rFonts w:cs="B Nazanin"/>
                <w:color w:val="000000" w:themeColor="text1"/>
                <w:sz w:val="23"/>
                <w:szCs w:val="23"/>
                <w:rtl/>
              </w:rPr>
            </w:pPr>
            <w:r w:rsidRPr="007B6308">
              <w:rPr>
                <w:rFonts w:cs="B Nazanin" w:hint="cs"/>
                <w:color w:val="000000" w:themeColor="text1"/>
                <w:sz w:val="23"/>
                <w:szCs w:val="23"/>
                <w:rtl/>
              </w:rPr>
              <w:t>ماده۵۶ ـ " سقط جنین ممنوع بوده و از جرائم دارای جنبه عمومی می باشد و طبق این قانون، موجب مجازات است و دیه و حبس و ابطال پروانه پزشکی بر اساس مواد (۷۱۶) تا (۷۲۰) قانون مجازات اسلامی( کتاب پنجم- مجازات های تعزیری و بازدارنده ) و این قانون انجام می شود</w:t>
            </w:r>
            <w:r w:rsidR="007B6308">
              <w:rPr>
                <w:rFonts w:cs="B Nazanin" w:hint="cs"/>
                <w:color w:val="000000" w:themeColor="text1"/>
                <w:sz w:val="23"/>
                <w:szCs w:val="23"/>
                <w:rtl/>
              </w:rPr>
              <w:t>."</w:t>
            </w:r>
          </w:p>
          <w:p w:rsidR="00C72DA3" w:rsidRPr="007B6308" w:rsidRDefault="00C72DA3" w:rsidP="005A6982">
            <w:pPr>
              <w:bidi/>
              <w:rPr>
                <w:rFonts w:cs="B Nazanin"/>
                <w:color w:val="000000" w:themeColor="text1"/>
                <w:sz w:val="23"/>
                <w:szCs w:val="23"/>
                <w:rtl/>
              </w:rPr>
            </w:pPr>
            <w:r w:rsidRPr="007B6308">
              <w:rPr>
                <w:rFonts w:cs="B Nazanin" w:hint="cs"/>
                <w:color w:val="000000" w:themeColor="text1"/>
                <w:sz w:val="23"/>
                <w:szCs w:val="23"/>
                <w:rtl/>
              </w:rPr>
              <w:t>ماده۶۱ ـ ارتکاب گسترده جنایت علیه تمامیت جسمانی جنین به قصد نتیجه یا علم به تحقق آن، به گونه ای که موجب ورود خسارت عمده به تمامیت جسمانی جنین</w:t>
            </w:r>
            <w:r w:rsidRPr="007B6308">
              <w:rPr>
                <w:rFonts w:cs="B Nazanin" w:hint="cs"/>
                <w:color w:val="000000" w:themeColor="text1"/>
                <w:sz w:val="23"/>
                <w:szCs w:val="23"/>
                <w:rtl/>
              </w:rPr>
              <w:softHyphen/>
              <w:t>ها یا مادران در حد وسیع گردد، مشمول حکم ماده (۲۸۶) قانون مجازات اسلامی مصوب  1/2/1392 می</w:t>
            </w:r>
            <w:r w:rsidRPr="007B6308">
              <w:rPr>
                <w:rFonts w:cs="B Nazanin" w:hint="cs"/>
                <w:color w:val="000000" w:themeColor="text1"/>
                <w:sz w:val="23"/>
                <w:szCs w:val="23"/>
                <w:rtl/>
              </w:rPr>
              <w:softHyphen/>
              <w:t>گردد</w:t>
            </w:r>
            <w:r w:rsidRPr="007B6308">
              <w:rPr>
                <w:rFonts w:cs="B Nazanin" w:hint="cs"/>
                <w:color w:val="000000" w:themeColor="text1"/>
                <w:sz w:val="23"/>
                <w:szCs w:val="23"/>
              </w:rPr>
              <w:t>.</w:t>
            </w:r>
          </w:p>
          <w:p w:rsidR="00C72DA3" w:rsidRPr="007B6308" w:rsidRDefault="00C72DA3" w:rsidP="005A6982">
            <w:pPr>
              <w:bidi/>
              <w:rPr>
                <w:rFonts w:cs="B Nazanin"/>
                <w:color w:val="000000" w:themeColor="text1"/>
                <w:sz w:val="23"/>
                <w:szCs w:val="23"/>
                <w:rtl/>
              </w:rPr>
            </w:pPr>
            <w:r w:rsidRPr="007B6308">
              <w:rPr>
                <w:rFonts w:cs="B Nazanin" w:hint="cs"/>
                <w:color w:val="000000" w:themeColor="text1"/>
                <w:sz w:val="23"/>
                <w:szCs w:val="23"/>
                <w:rtl/>
              </w:rPr>
              <w:t>تبصره الحاقی ۱ - هرگاه دادگاه از مجموع ادله و شواهد قصد ایراد خسارت عمده در حد وسیع و یا علم به مؤثر بودن اقدامات انجام شده را احراز نکند و جرم ارتکابی مشمول مجازات قانونی دیگری نباشد، با توجه به میزان نتایج زیانبار جرم، مرتکب به حبس تعزیری درجه پنج یا شش محکوم می</w:t>
            </w:r>
            <w:r w:rsidRPr="007B6308">
              <w:rPr>
                <w:rFonts w:cs="B Nazanin" w:hint="cs"/>
                <w:color w:val="000000" w:themeColor="text1"/>
                <w:sz w:val="23"/>
                <w:szCs w:val="23"/>
                <w:rtl/>
              </w:rPr>
              <w:softHyphen/>
              <w:t>شود</w:t>
            </w:r>
            <w:r w:rsidRPr="007B6308">
              <w:rPr>
                <w:rFonts w:cs="B Nazanin" w:hint="cs"/>
                <w:color w:val="000000" w:themeColor="text1"/>
                <w:sz w:val="23"/>
                <w:szCs w:val="23"/>
              </w:rPr>
              <w:t>.</w:t>
            </w:r>
          </w:p>
          <w:p w:rsidR="00C72DA3" w:rsidRPr="007B6308" w:rsidRDefault="00C72DA3" w:rsidP="005A6982">
            <w:pPr>
              <w:bidi/>
              <w:rPr>
                <w:rFonts w:cs="B Nazanin"/>
                <w:color w:val="000000" w:themeColor="text1"/>
                <w:sz w:val="23"/>
                <w:szCs w:val="23"/>
                <w:rtl/>
              </w:rPr>
            </w:pPr>
            <w:r w:rsidRPr="007B6308">
              <w:rPr>
                <w:rFonts w:cs="B Nazanin" w:hint="cs"/>
                <w:color w:val="000000" w:themeColor="text1"/>
                <w:sz w:val="23"/>
                <w:szCs w:val="23"/>
                <w:rtl/>
              </w:rPr>
              <w:t>تبصره الحاقی ۲ـ هرکس به هر عنوان به طور گسترده دارو، مواد و وسائل سقط غیرقانونی جنین را فراهم و یا معاونت و مباشرت به سقط غیرقانونی جنین به طور وسیع نماید و یا در چرخه تجارت سقط جنین فعال و یا مؤثر باشد در صورتی که مشمول ماده فوق الذکر نباشد، علاوه بر مجازات تعزیری درجه دو، به پرداخت جزای نقدی معادل دو تا پنج برابر عوائد حاصل از ارتکاب جرم محکوم می</w:t>
            </w:r>
            <w:r w:rsidRPr="007B6308">
              <w:rPr>
                <w:rFonts w:cs="B Nazanin" w:hint="cs"/>
                <w:color w:val="000000" w:themeColor="text1"/>
                <w:sz w:val="23"/>
                <w:szCs w:val="23"/>
                <w:rtl/>
              </w:rPr>
              <w:softHyphen/>
              <w:t>گردد</w:t>
            </w:r>
            <w:r w:rsidRPr="007B6308">
              <w:rPr>
                <w:rFonts w:cs="B Nazanin" w:hint="cs"/>
                <w:color w:val="000000" w:themeColor="text1"/>
                <w:sz w:val="23"/>
                <w:szCs w:val="23"/>
              </w:rPr>
              <w:t>.</w:t>
            </w:r>
          </w:p>
          <w:p w:rsidR="00C72DA3" w:rsidRPr="007B6308" w:rsidRDefault="00C72DA3" w:rsidP="005A6982">
            <w:pPr>
              <w:bidi/>
              <w:rPr>
                <w:rFonts w:cs="B Nazanin"/>
                <w:color w:val="000000" w:themeColor="text1"/>
                <w:sz w:val="23"/>
                <w:szCs w:val="23"/>
                <w:rtl/>
              </w:rPr>
            </w:pPr>
            <w:r w:rsidRPr="007B6308">
              <w:rPr>
                <w:rFonts w:cs="B Nazanin" w:hint="cs"/>
                <w:color w:val="000000" w:themeColor="text1"/>
                <w:sz w:val="23"/>
                <w:szCs w:val="23"/>
                <w:rtl/>
              </w:rPr>
              <w:t>تبصره الحاقی۳ـ اموال و وسائل حاصل از ارتکاب جرم مصادره شده و عوائد آن به همراه جزای نقدی دریافتی، به حساب خزانه واریز شده و پس از درج در بودجه سنواتی، در اختیار وزارت بهداشت، درمان و آموزش پزشکی قرار می گیرد تا در جهت درمان ناباروری هزینه گردد</w:t>
            </w:r>
            <w:r w:rsidRPr="007B6308">
              <w:rPr>
                <w:rFonts w:cs="B Nazanin" w:hint="cs"/>
                <w:color w:val="000000" w:themeColor="text1"/>
                <w:sz w:val="23"/>
                <w:szCs w:val="23"/>
              </w:rPr>
              <w:t>.</w:t>
            </w:r>
          </w:p>
          <w:p w:rsidR="00C72DA3" w:rsidRPr="007B6308" w:rsidRDefault="00DF24B3" w:rsidP="005A6982">
            <w:pPr>
              <w:bidi/>
              <w:jc w:val="center"/>
              <w:rPr>
                <w:rFonts w:cs="B Nazanin"/>
                <w:color w:val="000000" w:themeColor="text1"/>
                <w:sz w:val="23"/>
                <w:szCs w:val="23"/>
                <w:rtl/>
              </w:rPr>
            </w:pPr>
            <w:r>
              <w:rPr>
                <w:rFonts w:cs="B Nazanin" w:hint="cs"/>
                <w:color w:val="000000" w:themeColor="text1"/>
                <w:sz w:val="24"/>
                <w:szCs w:val="24"/>
                <w:rtl/>
              </w:rPr>
              <w:t>فایل کارت در دسک تاپ کامپیوتر- کارت روی میز خدمت</w:t>
            </w:r>
          </w:p>
        </w:tc>
      </w:tr>
      <w:tr w:rsidR="00C72DA3" w:rsidRPr="007E587D" w:rsidTr="007B6308">
        <w:trPr>
          <w:trHeight w:val="392"/>
        </w:trPr>
        <w:tc>
          <w:tcPr>
            <w:tcW w:w="2314" w:type="dxa"/>
            <w:tcBorders>
              <w:top w:val="single" w:sz="12" w:space="0" w:color="auto"/>
              <w:left w:val="single" w:sz="12" w:space="0" w:color="auto"/>
              <w:bottom w:val="single" w:sz="12" w:space="0" w:color="auto"/>
              <w:right w:val="single" w:sz="12" w:space="0" w:color="auto"/>
            </w:tcBorders>
            <w:vAlign w:val="center"/>
          </w:tcPr>
          <w:p w:rsidR="00C72DA3" w:rsidRPr="007E587D" w:rsidRDefault="00C72DA3" w:rsidP="00C72DA3">
            <w:pPr>
              <w:bidi/>
              <w:jc w:val="center"/>
              <w:rPr>
                <w:rFonts w:cs="B Nazanin"/>
                <w:color w:val="000000" w:themeColor="text1"/>
                <w:sz w:val="24"/>
                <w:szCs w:val="24"/>
                <w:rtl/>
              </w:rPr>
            </w:pPr>
            <w:r w:rsidRPr="007E587D">
              <w:rPr>
                <w:rFonts w:cs="B Nazanin" w:hint="cs"/>
                <w:color w:val="000000" w:themeColor="text1"/>
                <w:sz w:val="24"/>
                <w:szCs w:val="24"/>
                <w:rtl/>
              </w:rPr>
              <w:t>آموزش و اطلاع رسانی</w:t>
            </w:r>
          </w:p>
        </w:tc>
        <w:tc>
          <w:tcPr>
            <w:tcW w:w="12184" w:type="dxa"/>
            <w:gridSpan w:val="3"/>
            <w:tcBorders>
              <w:top w:val="single" w:sz="12" w:space="0" w:color="auto"/>
              <w:left w:val="single" w:sz="12" w:space="0" w:color="auto"/>
              <w:bottom w:val="single" w:sz="12" w:space="0" w:color="auto"/>
              <w:right w:val="single" w:sz="12" w:space="0" w:color="auto"/>
            </w:tcBorders>
            <w:vAlign w:val="center"/>
          </w:tcPr>
          <w:p w:rsidR="00C72DA3" w:rsidRPr="007B6308" w:rsidRDefault="00C72DA3" w:rsidP="00C72DA3">
            <w:pPr>
              <w:pStyle w:val="ListParagraph"/>
              <w:numPr>
                <w:ilvl w:val="0"/>
                <w:numId w:val="1"/>
              </w:numPr>
              <w:bidi/>
              <w:ind w:left="150" w:hanging="120"/>
              <w:rPr>
                <w:rFonts w:cs="B Nazanin"/>
                <w:color w:val="000000" w:themeColor="text1"/>
                <w:sz w:val="23"/>
                <w:szCs w:val="23"/>
                <w:rtl/>
              </w:rPr>
            </w:pPr>
            <w:r w:rsidRPr="007B6308">
              <w:rPr>
                <w:rFonts w:cs="B Nazanin" w:hint="cs"/>
                <w:color w:val="000000" w:themeColor="text1"/>
                <w:sz w:val="23"/>
                <w:szCs w:val="23"/>
                <w:rtl/>
              </w:rPr>
              <w:t>حذف هر گونه محتوی آموزشی مخالف سیاست های کلی جمعیت و  فرزند آوری</w:t>
            </w:r>
          </w:p>
          <w:p w:rsidR="00C72DA3" w:rsidRPr="007B6308" w:rsidRDefault="00C72DA3" w:rsidP="00C72DA3">
            <w:pPr>
              <w:pStyle w:val="ListParagraph"/>
              <w:numPr>
                <w:ilvl w:val="0"/>
                <w:numId w:val="1"/>
              </w:numPr>
              <w:bidi/>
              <w:ind w:left="150" w:hanging="120"/>
              <w:rPr>
                <w:rFonts w:cs="B Nazanin"/>
                <w:color w:val="000000" w:themeColor="text1"/>
                <w:sz w:val="23"/>
                <w:szCs w:val="23"/>
                <w:rtl/>
              </w:rPr>
            </w:pPr>
            <w:r w:rsidRPr="007B6308">
              <w:rPr>
                <w:rFonts w:cs="B Nazanin" w:hint="cs"/>
                <w:color w:val="000000" w:themeColor="text1"/>
                <w:sz w:val="23"/>
                <w:szCs w:val="23"/>
                <w:rtl/>
              </w:rPr>
              <w:t>توزیع و نصب پوستر های ارسالی در حوزه فرزند آوری و حمایت از خانواده در واحدهای ارایه خدمت</w:t>
            </w:r>
          </w:p>
          <w:p w:rsidR="00C72DA3" w:rsidRPr="007E587D" w:rsidRDefault="00C72DA3" w:rsidP="00C72DA3">
            <w:pPr>
              <w:pStyle w:val="ListParagraph"/>
              <w:numPr>
                <w:ilvl w:val="0"/>
                <w:numId w:val="1"/>
              </w:numPr>
              <w:bidi/>
              <w:ind w:left="150" w:hanging="120"/>
              <w:rPr>
                <w:rFonts w:cs="B Nazanin"/>
                <w:color w:val="000000" w:themeColor="text1"/>
                <w:sz w:val="24"/>
                <w:szCs w:val="24"/>
                <w:rtl/>
              </w:rPr>
            </w:pPr>
            <w:r w:rsidRPr="007B6308">
              <w:rPr>
                <w:rFonts w:cs="B Nazanin" w:hint="cs"/>
                <w:color w:val="000000" w:themeColor="text1"/>
                <w:sz w:val="23"/>
                <w:szCs w:val="23"/>
                <w:rtl/>
              </w:rPr>
              <w:t>طراحی و تولید رسانه های آموزشی از قبیل پوستر، پمفلت، فیلم کوتاه و .... جهت کلیه گیرندگان خدمت و عموم و ارائه در کمیته رسانه های آموزشی جهت اخذ مجوز لازم</w:t>
            </w:r>
          </w:p>
        </w:tc>
      </w:tr>
    </w:tbl>
    <w:p w:rsidR="003D3965" w:rsidRPr="003D3965" w:rsidRDefault="003D3965" w:rsidP="007B6308">
      <w:pPr>
        <w:bidi/>
        <w:rPr>
          <w:rFonts w:cs="B Titr"/>
        </w:rPr>
      </w:pPr>
    </w:p>
    <w:sectPr w:rsidR="003D3965" w:rsidRPr="003D3965" w:rsidSect="007B6308">
      <w:pgSz w:w="15840" w:h="12240" w:orient="landscape"/>
      <w:pgMar w:top="340" w:right="1151" w:bottom="113" w:left="57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B688A"/>
    <w:multiLevelType w:val="hybridMultilevel"/>
    <w:tmpl w:val="E590454E"/>
    <w:lvl w:ilvl="0" w:tplc="1674C79A">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965"/>
    <w:rsid w:val="001E4B34"/>
    <w:rsid w:val="002F0E1E"/>
    <w:rsid w:val="0038054A"/>
    <w:rsid w:val="003B13B4"/>
    <w:rsid w:val="003D3965"/>
    <w:rsid w:val="004A0253"/>
    <w:rsid w:val="005A6982"/>
    <w:rsid w:val="006A7455"/>
    <w:rsid w:val="00754195"/>
    <w:rsid w:val="007B6308"/>
    <w:rsid w:val="007D6C9B"/>
    <w:rsid w:val="007E587D"/>
    <w:rsid w:val="00880361"/>
    <w:rsid w:val="00992DEE"/>
    <w:rsid w:val="009A2457"/>
    <w:rsid w:val="009B19B6"/>
    <w:rsid w:val="009C749F"/>
    <w:rsid w:val="00A52774"/>
    <w:rsid w:val="00B57AFA"/>
    <w:rsid w:val="00C72DA3"/>
    <w:rsid w:val="00CA572B"/>
    <w:rsid w:val="00CC011D"/>
    <w:rsid w:val="00DF24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4C5EB3-DFA2-44BF-989D-D2B86B8A6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3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7455"/>
    <w:pPr>
      <w:ind w:left="720"/>
      <w:contextualSpacing/>
    </w:pPr>
  </w:style>
  <w:style w:type="paragraph" w:styleId="BalloonText">
    <w:name w:val="Balloon Text"/>
    <w:basedOn w:val="Normal"/>
    <w:link w:val="BalloonTextChar"/>
    <w:uiPriority w:val="99"/>
    <w:semiHidden/>
    <w:unhideWhenUsed/>
    <w:rsid w:val="007E58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8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dc:creator>
  <cp:keywords/>
  <dc:description/>
  <cp:lastModifiedBy>araminit</cp:lastModifiedBy>
  <cp:revision>2</cp:revision>
  <cp:lastPrinted>2022-03-15T07:22:00Z</cp:lastPrinted>
  <dcterms:created xsi:type="dcterms:W3CDTF">2022-03-26T04:04:00Z</dcterms:created>
  <dcterms:modified xsi:type="dcterms:W3CDTF">2022-03-26T04:04:00Z</dcterms:modified>
</cp:coreProperties>
</file>